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31" w:rsidRPr="00C05831" w:rsidRDefault="00C05831" w:rsidP="00C05831">
      <w:pPr>
        <w:widowControl w:val="0"/>
        <w:tabs>
          <w:tab w:val="left" w:pos="7020"/>
        </w:tabs>
        <w:autoSpaceDE w:val="0"/>
        <w:autoSpaceDN w:val="0"/>
        <w:adjustRightInd w:val="0"/>
        <w:jc w:val="center"/>
        <w:rPr>
          <w:rFonts w:ascii="NewAster" w:hAnsi="NewAster" w:cs="NewAster"/>
          <w:b/>
          <w:sz w:val="28"/>
          <w:szCs w:val="26"/>
          <w:u w:val="single"/>
        </w:rPr>
      </w:pPr>
      <w:r w:rsidRPr="00C05831">
        <w:rPr>
          <w:rFonts w:ascii="NewAster" w:hAnsi="NewAster" w:cs="NewAster"/>
          <w:b/>
          <w:i/>
          <w:sz w:val="28"/>
          <w:szCs w:val="26"/>
          <w:u w:val="single"/>
        </w:rPr>
        <w:t>R and G</w:t>
      </w:r>
      <w:r w:rsidRPr="00C05831">
        <w:rPr>
          <w:rFonts w:ascii="NewAster" w:hAnsi="NewAster" w:cs="NewAster"/>
          <w:b/>
          <w:sz w:val="28"/>
          <w:szCs w:val="26"/>
          <w:u w:val="single"/>
        </w:rPr>
        <w:t xml:space="preserve"> and “… </w:t>
      </w:r>
      <w:proofErr w:type="spellStart"/>
      <w:r w:rsidRPr="00C05831">
        <w:rPr>
          <w:rFonts w:ascii="NewAster" w:hAnsi="NewAster" w:cs="NewAster"/>
          <w:b/>
          <w:sz w:val="28"/>
          <w:szCs w:val="26"/>
          <w:u w:val="single"/>
        </w:rPr>
        <w:t>Prufrock</w:t>
      </w:r>
      <w:proofErr w:type="spellEnd"/>
      <w:r w:rsidRPr="00C05831">
        <w:rPr>
          <w:rFonts w:ascii="NewAster" w:hAnsi="NewAster" w:cs="NewAster"/>
          <w:b/>
          <w:sz w:val="28"/>
          <w:szCs w:val="26"/>
          <w:u w:val="single"/>
        </w:rPr>
        <w:t>” 2014</w:t>
      </w:r>
    </w:p>
    <w:p w:rsidR="00C05831" w:rsidRDefault="00C05831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26"/>
          <w:szCs w:val="26"/>
        </w:rPr>
      </w:pPr>
    </w:p>
    <w:p w:rsidR="00C05831" w:rsidRDefault="00C05831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26"/>
          <w:szCs w:val="26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26"/>
          <w:szCs w:val="26"/>
        </w:rPr>
      </w:pPr>
      <w:r w:rsidRPr="0042600B">
        <w:rPr>
          <w:rFonts w:ascii="NewAster" w:hAnsi="NewAster" w:cs="NewAster"/>
          <w:sz w:val="26"/>
          <w:szCs w:val="26"/>
        </w:rPr>
        <w:t xml:space="preserve">The Love Song of J. Alfred </w:t>
      </w:r>
      <w:proofErr w:type="spellStart"/>
      <w:r w:rsidRPr="0042600B">
        <w:rPr>
          <w:rFonts w:ascii="NewAster" w:hAnsi="NewAster" w:cs="NewAster"/>
          <w:sz w:val="26"/>
          <w:szCs w:val="26"/>
        </w:rPr>
        <w:t>Prufrock</w:t>
      </w:r>
      <w:proofErr w:type="spell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20"/>
          <w:szCs w:val="20"/>
        </w:rPr>
      </w:pPr>
      <w:r w:rsidRPr="0042600B">
        <w:rPr>
          <w:rFonts w:ascii="NewAster" w:hAnsi="NewAster" w:cs="NewAster"/>
          <w:sz w:val="20"/>
          <w:szCs w:val="20"/>
        </w:rPr>
        <w:t>T. S. ELIOT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20"/>
          <w:szCs w:val="20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20"/>
          <w:szCs w:val="20"/>
        </w:rPr>
      </w:pPr>
      <w:r w:rsidRPr="0042600B">
        <w:rPr>
          <w:rFonts w:ascii="NewAster" w:hAnsi="NewAster" w:cs="NewAster"/>
          <w:b/>
          <w:bCs/>
          <w:sz w:val="20"/>
          <w:szCs w:val="20"/>
        </w:rPr>
        <w:t>Questions for Discussion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1. How does the epigraph from Dante’s </w:t>
      </w:r>
      <w:r w:rsidRPr="0042600B">
        <w:rPr>
          <w:rFonts w:ascii="NewAster" w:hAnsi="NewAster" w:cs="NewAster"/>
          <w:b/>
          <w:bCs/>
          <w:i/>
          <w:iCs/>
          <w:sz w:val="19"/>
          <w:szCs w:val="19"/>
        </w:rPr>
        <w:t xml:space="preserve">Inferno </w:t>
      </w:r>
      <w:r w:rsidRPr="0042600B">
        <w:rPr>
          <w:rFonts w:ascii="NewAster" w:hAnsi="NewAster" w:cs="NewAster"/>
          <w:b/>
          <w:bCs/>
          <w:sz w:val="19"/>
          <w:szCs w:val="19"/>
        </w:rPr>
        <w:t xml:space="preserve">help Eliot comment on the modern world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in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 xml:space="preserve">“The Love Song of J. Alfred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>”?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What does it tell us about the setting of this poem? How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is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Montefeltro’s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miscalculation related to the poem?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2. We can assume that the speaker of the poem is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>, a character Eliot creates through the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use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of dramatic monologue—a technique in which a speaker addresses a silent listener, often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revealing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qualities he or she might wish to keep hidden. What kind of person is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>? What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does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he unknowingly reveal?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3. Whom is the speaker addressing? This question is more complicated than it seems and likely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has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several answers. Consider all of the possibilities. What does each possible listener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suggest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about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the development of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as a character? How does each possibility develop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another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level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of meaning for the poem?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4. One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of the most demanding aspects of this poem is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its allusions,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as Eliot expected his readers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to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be as well educated as he was. Some allusions are fairly accessible. The allusions to Michelangelo—an artist most people are familiar with—in line 14 and again in line 36 help us imagine</w:t>
      </w:r>
      <w:r>
        <w:rPr>
          <w:rFonts w:ascii="NewAster" w:hAnsi="NewAster" w:cs="NewAster"/>
          <w:b/>
          <w:bCs/>
          <w:sz w:val="19"/>
          <w:szCs w:val="19"/>
        </w:rPr>
        <w:t xml:space="preserve"> </w:t>
      </w:r>
      <w:r w:rsidRPr="0042600B">
        <w:rPr>
          <w:rFonts w:ascii="NewAster" w:hAnsi="NewAster" w:cs="NewAster"/>
          <w:b/>
          <w:bCs/>
          <w:sz w:val="19"/>
          <w:szCs w:val="19"/>
        </w:rPr>
        <w:t xml:space="preserve">the women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is talking about. The function of the less accessible allusions—such as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“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works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and days of hands” (l. 29)—may serve a different purpose. Why might Eliot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have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included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such esoteric allusions? How do they affect your reading of the poem?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5. Consider the title of the poem. How is it ironic? In what ways is the poem a love song?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6. Eliot began writing this poem in 1909, when he was in college at Harvard. He continued to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revise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it until it was published in 1917. Some critics have commented that it is the poem of a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young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man, even though its narrator is middle aged. What qualities reveal the poem as a young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man’s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work?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7. An early review of the poem in the </w:t>
      </w:r>
      <w:r w:rsidRPr="0042600B">
        <w:rPr>
          <w:rFonts w:ascii="NewAster" w:hAnsi="NewAster" w:cs="NewAster"/>
          <w:b/>
          <w:bCs/>
          <w:i/>
          <w:iCs/>
          <w:sz w:val="19"/>
          <w:szCs w:val="19"/>
        </w:rPr>
        <w:t xml:space="preserve">Times Literary Supplement </w:t>
      </w:r>
      <w:r w:rsidRPr="0042600B">
        <w:rPr>
          <w:rFonts w:ascii="NewAster" w:hAnsi="NewAster" w:cs="NewAster"/>
          <w:b/>
          <w:bCs/>
          <w:sz w:val="19"/>
          <w:szCs w:val="19"/>
        </w:rPr>
        <w:t>(London) stated, “The fact that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these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things occurred to the mind of Mr. Eliot is surely of the very smallest importance to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anyone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, even to himself. They certainly have no relation to </w:t>
      </w:r>
      <w:r w:rsidRPr="0042600B">
        <w:rPr>
          <w:rFonts w:ascii="NewAster" w:hAnsi="NewAster" w:cs="NewAster"/>
          <w:b/>
          <w:bCs/>
          <w:i/>
          <w:iCs/>
          <w:sz w:val="19"/>
          <w:szCs w:val="19"/>
        </w:rPr>
        <w:t>poetry</w:t>
      </w:r>
      <w:r w:rsidRPr="0042600B">
        <w:rPr>
          <w:rFonts w:ascii="NewAster" w:hAnsi="NewAster" w:cs="NewAster"/>
          <w:b/>
          <w:bCs/>
          <w:sz w:val="19"/>
          <w:szCs w:val="19"/>
        </w:rPr>
        <w:t>” (June 21, 1917). Do you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agree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>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8. Eliot was in the avant-garde as a young poet, but he considered himself a traditionalist as he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got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older. What are the innovative aspects of this poem? Look for evidence of the traditionalism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that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would get stronger as Eliot aged.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9. In what ways is “The Love Song of J. Alfred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>” a poem about time? Read through the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i/>
          <w:i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poem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and look for references to time, including aging, the meaning of time, and the word </w:t>
      </w:r>
      <w:r w:rsidRPr="0042600B">
        <w:rPr>
          <w:rFonts w:ascii="NewAster" w:hAnsi="NewAster" w:cs="NewAster"/>
          <w:b/>
          <w:bCs/>
          <w:i/>
          <w:iCs/>
          <w:sz w:val="19"/>
          <w:szCs w:val="19"/>
        </w:rPr>
        <w:t>time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itself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>. What conclusions can you draw about the way Eliot thinks about time?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10. In what ways is this poem a poem about art?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20"/>
          <w:szCs w:val="20"/>
        </w:rPr>
      </w:pPr>
      <w:r w:rsidRPr="0042600B">
        <w:rPr>
          <w:rFonts w:ascii="NewAster" w:hAnsi="NewAster" w:cs="NewAster"/>
          <w:b/>
          <w:bCs/>
          <w:sz w:val="20"/>
          <w:szCs w:val="20"/>
        </w:rPr>
        <w:t>Questions on Style and Structure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20"/>
          <w:szCs w:val="20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1. How does Eliot set the tone in the poem’s first stanza? Look carefully at both the figurative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language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and the concrete details.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2. Eliot depends on the emotional associations of his images, what he called the “objective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correlative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,” to reveal aspects of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Prufrock’s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personality. In the first stanza, what emotions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do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you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associate with images such as “patient etherized upon a table” (l. 3) or “one-night cheap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hotels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>” (l. 6)?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3. The “yellow fog” that is the subject of the poem’s third stanza has the qualities of a cat. Is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this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association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threatening, comforting, or both? How does your interpretation of the fog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affect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your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reading of the poem as a whole?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4. You may notice that the images are arranged from top to bottom—the sky to the streets in the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first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stanza, and the windowpanes to the drains in the third. What is the effect of the way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Eliot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has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guide the reader’s eye and imagination?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5. Eliot uses the technique of enjambment, or run-on lines. An example is in lines 5–9: “The muttering</w:t>
      </w:r>
      <w:r>
        <w:rPr>
          <w:rFonts w:ascii="NewAster" w:hAnsi="NewAster" w:cs="NewAster"/>
          <w:b/>
          <w:bCs/>
          <w:sz w:val="19"/>
          <w:szCs w:val="19"/>
        </w:rPr>
        <w:t xml:space="preserve"> </w:t>
      </w:r>
      <w:r w:rsidRPr="0042600B">
        <w:rPr>
          <w:rFonts w:ascii="NewAster" w:hAnsi="NewAster" w:cs="NewAster"/>
          <w:b/>
          <w:bCs/>
          <w:sz w:val="19"/>
          <w:szCs w:val="19"/>
        </w:rPr>
        <w:t xml:space="preserve">retreats /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Of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restless nights in one-night cheap hotels / And sawdust restaurants with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oyster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-shells: / Streets that follow like a tedious argument / Of insidious intent.” How does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this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technique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help create the alienating quality of the city scene that’s set in the first 22 lines?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6. “The Love Song of J. Alfred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” is like a collage,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a work of visual art created by materials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and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objects glued to a flat surface. In poetry this technique is called fragmentation, a favorite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technique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of the modernists. The fragments come together—or don’t—in a way that mirrors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the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fragmented, chaotic modern world. In the fourth stanza, for example, what is the effect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of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fragments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such as “yellow smoke,” “murder and create,” “visions and revisions,” and “toast and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tea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>” appearing together? Do they form a new picture, or are their effects fragmentary? How do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the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fragments communicate Eliot’s vision of a modern man in a modern city?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7. What do you make of the occasional rhyming in the midst of unrhymed free verse? Note especially</w:t>
      </w:r>
      <w:r>
        <w:rPr>
          <w:rFonts w:ascii="NewAster" w:hAnsi="NewAster" w:cs="NewAster"/>
          <w:b/>
          <w:bCs/>
          <w:sz w:val="19"/>
          <w:szCs w:val="19"/>
        </w:rPr>
        <w:t xml:space="preserve"> </w:t>
      </w:r>
      <w:r w:rsidRPr="0042600B">
        <w:rPr>
          <w:rFonts w:ascii="NewAster" w:hAnsi="NewAster" w:cs="NewAster"/>
          <w:b/>
          <w:bCs/>
          <w:sz w:val="19"/>
          <w:szCs w:val="19"/>
        </w:rPr>
        <w:t>the two repeated stanzas: “In the room the women come and go / Talking of Michelangelo.”</w:t>
      </w:r>
      <w:r>
        <w:rPr>
          <w:rFonts w:ascii="NewAster" w:hAnsi="NewAster" w:cs="NewAster"/>
          <w:b/>
          <w:bCs/>
          <w:sz w:val="19"/>
          <w:szCs w:val="19"/>
        </w:rPr>
        <w:t xml:space="preserve"> </w:t>
      </w:r>
      <w:r w:rsidRPr="0042600B">
        <w:rPr>
          <w:rFonts w:ascii="NewAster" w:hAnsi="NewAster" w:cs="NewAster"/>
          <w:b/>
          <w:bCs/>
          <w:sz w:val="19"/>
          <w:szCs w:val="19"/>
        </w:rPr>
        <w:t>How does this irregular rhyme scheme reflect and reveal the character of the speaker and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the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setting of the poem?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20"/>
          <w:szCs w:val="20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20"/>
          <w:szCs w:val="20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8. The middle section (ll. 37–86) of this poem moves from the chaotic city setting into the fragmented,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anxiety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-ridden mind of the speaker. How is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Prufrock’s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physical description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developed</w:t>
      </w:r>
      <w:proofErr w:type="gramEnd"/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in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lines 37–44? How do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Prufrock’s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physical characteristics connect to emotional states?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9.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is a deeply self-conscious character. Explain the various ways that characteristic is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developed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in lines 37–72. Consider especially lines 55–58, in which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imagines himself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pinned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like a specimen to a wall.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10. From line 37 to line 87, twelve lines begin with “And.” What does the repetition of that conjunction</w:t>
      </w:r>
      <w:r>
        <w:rPr>
          <w:rFonts w:ascii="NewAster" w:hAnsi="NewAster" w:cs="NewAster"/>
          <w:b/>
          <w:bCs/>
          <w:sz w:val="19"/>
          <w:szCs w:val="19"/>
        </w:rPr>
        <w:t xml:space="preserve"> </w:t>
      </w:r>
      <w:r w:rsidRPr="0042600B">
        <w:rPr>
          <w:rFonts w:ascii="NewAster" w:hAnsi="NewAster" w:cs="NewAster"/>
          <w:b/>
          <w:bCs/>
          <w:sz w:val="19"/>
          <w:szCs w:val="19"/>
        </w:rPr>
        <w:t xml:space="preserve">suggest about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Prufrock’s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mental state?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11. “The Love Song of J. Alfred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>” makes several allusions to metaphysical poet Andrew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Marvell’s “To His Coy Mistress</w:t>
      </w:r>
      <w:r>
        <w:rPr>
          <w:rFonts w:ascii="NewAster" w:hAnsi="NewAster" w:cs="NewAster"/>
          <w:b/>
          <w:bCs/>
          <w:sz w:val="19"/>
          <w:szCs w:val="19"/>
        </w:rPr>
        <w:t>”</w:t>
      </w:r>
      <w:r w:rsidRPr="0042600B">
        <w:rPr>
          <w:rFonts w:ascii="NewAster" w:hAnsi="NewAster" w:cs="NewAster"/>
          <w:b/>
          <w:bCs/>
          <w:sz w:val="19"/>
          <w:szCs w:val="19"/>
        </w:rPr>
        <w:t>.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“And indeed there will be time” (ll. 23, 37) alludes to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that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poem’s first lines, in which the speaker urges his lady friend to consummate their relationship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by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reminding her how fast time flies: “Had we but world enough, and time / This coyness,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lady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>, were no crime.” Later, “To have squeezed the universe into a ball” (l. 92) alludes to the end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of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Marvell’s poem, in which the speaker makes one last pitch: “Let us roll all our strength and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all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/ Our sweetness up into one ball.” How do we know that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Prufrock’s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purpose is different?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What is the effect of alluding to Marvell’s flirtatious, self-confident poem?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12.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claims to have seen “Arms that are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braceleted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and white and bare” (l. 63), an allusion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to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metaphysical poet John Donne’s “The Relic,” in which the speaker imagines that when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his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grave and the grave of his beloved are dug up, the gravedigger will see the bracelet of his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beloved’s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hair encircling the bones of his arm, and will leave them alone. Critics have said that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Donne invented the idea of modern love as private, as opposed to the feudal idea of love being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social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>. How does this allusion, and the concrete image itself, help develop the character of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>? What do you think is Eliot’s take on the idea of modern, private love?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13. In line 111,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readily admits he is no Hamlet. What might have led the reader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to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believe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that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and Hamlet share characteristics? What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characteristics of Hamlet does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spellStart"/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claim not to have?</w:t>
      </w:r>
      <w:proofErr w:type="gramEnd"/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14. What is the effect of the semicolons and ellipses in lines 111–21? What do they tell you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about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spellStart"/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Prufrock’s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state of mind?</w:t>
      </w:r>
      <w:proofErr w:type="gramEnd"/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15. Details such as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Prufrock’s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assertion that he will “wear the bottom of [his] trousers rolled”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(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l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>. 121) or his question about whether he should “dare to eat a peach” (l. 122) have been interpreted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in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many ways. One is that they reveal his anxieties about aging—he may be too old for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the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bohemian style of rolled trousers or he may break a tooth on a peach pit. Another interpretation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is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that they are related to his nervousness around women. Consider several possibilities.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How does each add to the portrait of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and the multiple meanings of Eliot’s poem?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16. The last six lines of this poem form a sestet (6 lines), the form that both ends the traditional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Petrarchan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sonnet and offers a solution for the problem or conflict set out in the first eight lines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(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the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octave). The poet Petrarch wrote about his unrequited love for Laura, but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doesn’t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even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have an unrequited love. Do these last six lines offer any solutions? How does the image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of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mermaids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continue some of the poem’s motifs? What does it mean that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invites the</w:t>
      </w:r>
    </w:p>
    <w:p w:rsidR="00C05831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reader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to drown with him at the end of the poem?</w:t>
      </w:r>
    </w:p>
    <w:p w:rsidR="00C05831" w:rsidRDefault="00C05831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C05831" w:rsidRDefault="00C05831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C05831" w:rsidRDefault="00C05831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C05831" w:rsidRDefault="00C05831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C05831" w:rsidRDefault="00C05831" w:rsidP="004044A8">
      <w:pPr>
        <w:rPr>
          <w:rFonts w:ascii="NewAster" w:hAnsi="NewAster" w:cs="NewAster"/>
          <w:sz w:val="19"/>
          <w:szCs w:val="19"/>
        </w:rPr>
      </w:pPr>
    </w:p>
    <w:p w:rsidR="00C05831" w:rsidRDefault="00C05831" w:rsidP="00C05831">
      <w:pPr>
        <w:jc w:val="center"/>
        <w:rPr>
          <w:b/>
          <w:i/>
        </w:rPr>
      </w:pPr>
      <w:r>
        <w:rPr>
          <w:b/>
          <w:i/>
        </w:rPr>
        <w:t xml:space="preserve">Rosencrantz and Guildenstern are Dead </w:t>
      </w:r>
    </w:p>
    <w:p w:rsidR="00C05831" w:rsidRDefault="00C05831" w:rsidP="00C05831">
      <w:pPr>
        <w:jc w:val="center"/>
      </w:pPr>
    </w:p>
    <w:p w:rsidR="00C05831" w:rsidRDefault="00C05831" w:rsidP="00C05831">
      <w:pPr>
        <w:numPr>
          <w:ilvl w:val="0"/>
          <w:numId w:val="1"/>
        </w:numPr>
      </w:pPr>
      <w:r>
        <w:t xml:space="preserve">Read about the Theatre of the Absurd in the text and see the </w:t>
      </w:r>
      <w:proofErr w:type="spellStart"/>
      <w:r>
        <w:t>powerpoint</w:t>
      </w:r>
      <w:proofErr w:type="spellEnd"/>
      <w:r>
        <w:t>? Explain the genre, the purpose, the characters, themes, setting, etc.</w:t>
      </w:r>
    </w:p>
    <w:p w:rsidR="00C05831" w:rsidRDefault="00C05831" w:rsidP="00C05831">
      <w:pPr>
        <w:numPr>
          <w:ilvl w:val="0"/>
          <w:numId w:val="1"/>
        </w:numPr>
      </w:pPr>
      <w:r>
        <w:t>What is existentialism?  How are R and G existential characters?</w:t>
      </w:r>
    </w:p>
    <w:p w:rsidR="00C05831" w:rsidRDefault="00C05831" w:rsidP="00C05831">
      <w:pPr>
        <w:numPr>
          <w:ilvl w:val="0"/>
          <w:numId w:val="1"/>
        </w:numPr>
      </w:pPr>
      <w:r>
        <w:t>Is this a comedy? Explain 3 examples of comedy in the play using devices of satire and the comedy ladder (SEE DOCUMENTS ON WEBSITE)?</w:t>
      </w:r>
    </w:p>
    <w:p w:rsidR="00C05831" w:rsidRDefault="00C05831" w:rsidP="00C05831">
      <w:pPr>
        <w:numPr>
          <w:ilvl w:val="0"/>
          <w:numId w:val="1"/>
        </w:numPr>
      </w:pPr>
      <w:r>
        <w:t>Is it a tragedy? Explain using criteria for tragedy and tragic heroes?</w:t>
      </w:r>
    </w:p>
    <w:p w:rsidR="00C05831" w:rsidRDefault="00C05831" w:rsidP="00C05831">
      <w:pPr>
        <w:numPr>
          <w:ilvl w:val="0"/>
          <w:numId w:val="1"/>
        </w:numPr>
      </w:pPr>
      <w:r>
        <w:t>What is the role of the actors/players in the play? How are they different from humans? What do they say? What does this say about life? Include quotes.</w:t>
      </w:r>
    </w:p>
    <w:p w:rsidR="00C05831" w:rsidRDefault="00C05831" w:rsidP="00C05831">
      <w:pPr>
        <w:numPr>
          <w:ilvl w:val="0"/>
          <w:numId w:val="1"/>
        </w:numPr>
      </w:pPr>
      <w:r>
        <w:t>What does the tossing of the coin represent? The question game? Words? Pages in the wind?</w:t>
      </w:r>
    </w:p>
    <w:p w:rsidR="00C05831" w:rsidRDefault="00C05831" w:rsidP="00C05831">
      <w:pPr>
        <w:numPr>
          <w:ilvl w:val="0"/>
          <w:numId w:val="1"/>
        </w:numPr>
      </w:pPr>
      <w:r>
        <w:t>Why are R and G waiting around for most of the play? What do they do to pass the time? What does this represent about life?</w:t>
      </w:r>
    </w:p>
    <w:p w:rsidR="00C05831" w:rsidRDefault="00C05831" w:rsidP="00C05831">
      <w:pPr>
        <w:numPr>
          <w:ilvl w:val="0"/>
          <w:numId w:val="1"/>
        </w:numPr>
      </w:pPr>
      <w:r>
        <w:t>What scenes are similar to Hamlet? What scenes or passages are altered? Choose 2 and explain. Do the scenes in Hamlet involving R and G have new meaning in this play? Explain.</w:t>
      </w:r>
    </w:p>
    <w:p w:rsidR="00C05831" w:rsidRDefault="00C05831" w:rsidP="00C05831">
      <w:pPr>
        <w:numPr>
          <w:ilvl w:val="0"/>
          <w:numId w:val="1"/>
        </w:numPr>
      </w:pPr>
      <w:r>
        <w:t>Analyze the style for 1 passage, speech, or conversation in the play.</w:t>
      </w:r>
    </w:p>
    <w:p w:rsidR="00C05831" w:rsidRDefault="00C05831" w:rsidP="00C05831">
      <w:pPr>
        <w:numPr>
          <w:ilvl w:val="0"/>
          <w:numId w:val="1"/>
        </w:numPr>
      </w:pPr>
      <w:r>
        <w:t>Find examples of the following in the text and explain what each passage means:</w:t>
      </w:r>
    </w:p>
    <w:p w:rsidR="00C05831" w:rsidRDefault="00C05831" w:rsidP="00C05831"/>
    <w:p w:rsidR="00C05831" w:rsidRDefault="00C05831" w:rsidP="00C05831">
      <w:pPr>
        <w:numPr>
          <w:ilvl w:val="1"/>
          <w:numId w:val="1"/>
        </w:numPr>
      </w:pPr>
      <w:r>
        <w:t>Life/existence/purpose (memory? actions? motivation?)</w:t>
      </w:r>
    </w:p>
    <w:p w:rsidR="00C05831" w:rsidRDefault="00C05831" w:rsidP="00C05831">
      <w:pPr>
        <w:numPr>
          <w:ilvl w:val="1"/>
          <w:numId w:val="1"/>
        </w:numPr>
      </w:pPr>
      <w:r>
        <w:t>Death/</w:t>
      </w:r>
      <w:proofErr w:type="gramStart"/>
      <w:r>
        <w:t>relief(</w:t>
      </w:r>
      <w:proofErr w:type="gramEnd"/>
      <w:r>
        <w:t>box, boat, etc.)</w:t>
      </w:r>
    </w:p>
    <w:p w:rsidR="00C05831" w:rsidRDefault="00C05831" w:rsidP="00C05831">
      <w:pPr>
        <w:numPr>
          <w:ilvl w:val="1"/>
          <w:numId w:val="1"/>
        </w:numPr>
      </w:pPr>
      <w:r>
        <w:t>Chance/action-reaction=sum of choices (coin)</w:t>
      </w:r>
    </w:p>
    <w:p w:rsidR="00C05831" w:rsidRDefault="00C05831" w:rsidP="00C05831">
      <w:pPr>
        <w:numPr>
          <w:ilvl w:val="1"/>
          <w:numId w:val="1"/>
        </w:numPr>
      </w:pPr>
      <w:r>
        <w:t>Fate/Destiny (Claudius assigns them a task)</w:t>
      </w:r>
    </w:p>
    <w:p w:rsidR="00C05831" w:rsidRDefault="00C05831" w:rsidP="00C05831">
      <w:pPr>
        <w:numPr>
          <w:ilvl w:val="1"/>
          <w:numId w:val="1"/>
        </w:numPr>
      </w:pPr>
      <w:r>
        <w:t>Freewill/Choice/Autonomy (questions? a time before questions?)</w:t>
      </w:r>
    </w:p>
    <w:p w:rsidR="00C05831" w:rsidRDefault="00C05831" w:rsidP="00C05831">
      <w:pPr>
        <w:numPr>
          <w:ilvl w:val="1"/>
          <w:numId w:val="1"/>
        </w:numPr>
      </w:pPr>
      <w:r>
        <w:t>God/Afterlife/eternity (direction? answers to questions? knowledge? help?)</w:t>
      </w:r>
    </w:p>
    <w:p w:rsidR="00C05831" w:rsidRDefault="00C05831" w:rsidP="00C05831">
      <w:pPr>
        <w:numPr>
          <w:ilvl w:val="1"/>
          <w:numId w:val="1"/>
        </w:numPr>
      </w:pPr>
      <w:r>
        <w:t>Reality/Truth (butterfly)</w:t>
      </w:r>
    </w:p>
    <w:p w:rsidR="00C05831" w:rsidRDefault="00C05831" w:rsidP="00C05831">
      <w:pPr>
        <w:ind w:left="1440"/>
      </w:pPr>
    </w:p>
    <w:p w:rsidR="00C05831" w:rsidRPr="00725BD1" w:rsidRDefault="00C05831" w:rsidP="00C05831">
      <w:pPr>
        <w:ind w:left="720"/>
      </w:pPr>
      <w:r>
        <w:t xml:space="preserve">ESSAY OUTLINE: </w:t>
      </w:r>
      <w:r w:rsidR="006A4BF5">
        <w:t xml:space="preserve">CHOOSE ANY PROMPT FROM ANY PREVIOUS AP FREE RESPONSE #3 FROM 1959-2013 and create an outline with quotes. Here is one example: </w:t>
      </w:r>
      <w:r w:rsidRPr="00725BD1">
        <w:t>The meaning of some literary works is often enhanced by sustained allusion to myths, the Bible, or other works of literature. Select a literary work that makes use of such a sustained reference. Then write a well-organized essay in which you explain the allusion that predominates in the work and analyze how it enhances the work's meaning.</w:t>
      </w:r>
    </w:p>
    <w:p w:rsidR="004044A8" w:rsidRDefault="004044A8" w:rsidP="004044A8">
      <w:pPr>
        <w:rPr>
          <w:rFonts w:ascii="NewAster" w:hAnsi="NewAster" w:cs="NewAster"/>
          <w:sz w:val="19"/>
          <w:szCs w:val="19"/>
        </w:rPr>
      </w:pPr>
    </w:p>
    <w:p w:rsidR="004044A8" w:rsidRDefault="004044A8" w:rsidP="004044A8"/>
    <w:p w:rsidR="00503B26" w:rsidRDefault="006A4BF5" w:rsidP="004044A8">
      <w:pPr>
        <w:ind w:right="-1800"/>
      </w:pPr>
    </w:p>
    <w:sectPr w:rsidR="00503B26" w:rsidSect="00503B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NewAst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07C"/>
    <w:multiLevelType w:val="hybridMultilevel"/>
    <w:tmpl w:val="A71EC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44A8"/>
    <w:rsid w:val="004044A8"/>
    <w:rsid w:val="006A4BF5"/>
    <w:rsid w:val="007B1EB1"/>
    <w:rsid w:val="00C05831"/>
    <w:rsid w:val="00DD72E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1520</Words>
  <Characters>8666</Characters>
  <Application>Microsoft Macintosh Word</Application>
  <DocSecurity>0</DocSecurity>
  <Lines>72</Lines>
  <Paragraphs>17</Paragraphs>
  <ScaleCrop>false</ScaleCrop>
  <Company>CHS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admin</cp:lastModifiedBy>
  <cp:revision>3</cp:revision>
  <dcterms:created xsi:type="dcterms:W3CDTF">2014-04-09T16:03:00Z</dcterms:created>
  <dcterms:modified xsi:type="dcterms:W3CDTF">2014-04-11T16:00:00Z</dcterms:modified>
</cp:coreProperties>
</file>