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26"/>
          <w:szCs w:val="26"/>
        </w:rPr>
      </w:pPr>
      <w:r w:rsidRPr="0042600B">
        <w:rPr>
          <w:rFonts w:ascii="NewAster" w:hAnsi="NewAster" w:cs="NewAster"/>
          <w:sz w:val="26"/>
          <w:szCs w:val="26"/>
        </w:rPr>
        <w:t xml:space="preserve">The Love Song of J. Alfred </w:t>
      </w:r>
      <w:proofErr w:type="spellStart"/>
      <w:r w:rsidRPr="0042600B">
        <w:rPr>
          <w:rFonts w:ascii="NewAster" w:hAnsi="NewAster" w:cs="NewAster"/>
          <w:sz w:val="26"/>
          <w:szCs w:val="26"/>
        </w:rPr>
        <w:t>Prufrock</w:t>
      </w:r>
      <w:proofErr w:type="spell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20"/>
          <w:szCs w:val="20"/>
        </w:rPr>
      </w:pPr>
      <w:r w:rsidRPr="0042600B">
        <w:rPr>
          <w:rFonts w:ascii="NewAster" w:hAnsi="NewAster" w:cs="NewAster"/>
          <w:sz w:val="20"/>
          <w:szCs w:val="20"/>
        </w:rPr>
        <w:t>T. S. ELIOT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20"/>
          <w:szCs w:val="20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20"/>
          <w:szCs w:val="20"/>
        </w:rPr>
      </w:pPr>
      <w:r w:rsidRPr="0042600B">
        <w:rPr>
          <w:rFonts w:ascii="NewAster" w:hAnsi="NewAster" w:cs="NewAster"/>
          <w:b/>
          <w:bCs/>
          <w:sz w:val="20"/>
          <w:szCs w:val="20"/>
        </w:rPr>
        <w:t>Questions for Discussion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1. How does the epigraph from Dante’s </w:t>
      </w:r>
      <w:r w:rsidRPr="0042600B">
        <w:rPr>
          <w:rFonts w:ascii="NewAster" w:hAnsi="NewAster" w:cs="NewAster"/>
          <w:b/>
          <w:bCs/>
          <w:i/>
          <w:iCs/>
          <w:sz w:val="19"/>
          <w:szCs w:val="19"/>
        </w:rPr>
        <w:t xml:space="preserve">Inferno </w:t>
      </w:r>
      <w:r w:rsidRPr="0042600B">
        <w:rPr>
          <w:rFonts w:ascii="NewAster" w:hAnsi="NewAster" w:cs="NewAster"/>
          <w:b/>
          <w:bCs/>
          <w:sz w:val="19"/>
          <w:szCs w:val="19"/>
        </w:rPr>
        <w:t xml:space="preserve">help Eliot comment on the modern world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in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 xml:space="preserve">“The Love Song of J. Alfred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>”?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What does it tell us about the setting of this poem? How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Montefeltro’s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miscalculation related to the poem?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2. We can assume that the speaker of the poem is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>, a character Eliot creates through the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use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of dramatic monologue—a technique in which a speaker addresses a silent listener, often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revealing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qualities he or she might wish to keep hidden. What kind of person is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>? What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does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he unknowingly reveal?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3. Whom is the speaker addressing? This question is more complicated than it seems and likely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has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several answers. Consider all of the possibilities. What does each possible listener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suggest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about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the development of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as a character? How does each possibility develop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another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level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of meaning for the poem?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4. One of the most demanding aspects of this poem is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its allusions,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as Eliot expected his readers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to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be as well educated as he was. Some allusions are fairly accessible. The allusions to Michelangelo—an artist most people are familiar with—in line 14 and again in line 36 help us imagine</w:t>
      </w:r>
      <w:r>
        <w:rPr>
          <w:rFonts w:ascii="NewAster" w:hAnsi="NewAster" w:cs="NewAster"/>
          <w:b/>
          <w:bCs/>
          <w:sz w:val="19"/>
          <w:szCs w:val="19"/>
        </w:rPr>
        <w:t xml:space="preserve"> </w:t>
      </w:r>
      <w:r w:rsidRPr="0042600B">
        <w:rPr>
          <w:rFonts w:ascii="NewAster" w:hAnsi="NewAster" w:cs="NewAster"/>
          <w:b/>
          <w:bCs/>
          <w:sz w:val="19"/>
          <w:szCs w:val="19"/>
        </w:rPr>
        <w:t xml:space="preserve">the women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is talking about. The function of the less accessible allusions—such as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“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works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and days of hands” (l. 29)—may serve a different purpose. Why might Eliot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have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included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such esoteric allusions? How do they affect your reading of the poem?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5. Consider the title of the poem. How is it ironic? In what ways is the poem a love song?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6. Eliot began writing this poem in 1909, when he was in college at Harvard. He continued to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revise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it until it was published in 1917. Some critics have commented that it is the poem of a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young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man, even though its narrator is middle aged. What qualities reveal the poem as a young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man’s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work?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7. An early review of the poem in the </w:t>
      </w:r>
      <w:r w:rsidRPr="0042600B">
        <w:rPr>
          <w:rFonts w:ascii="NewAster" w:hAnsi="NewAster" w:cs="NewAster"/>
          <w:b/>
          <w:bCs/>
          <w:i/>
          <w:iCs/>
          <w:sz w:val="19"/>
          <w:szCs w:val="19"/>
        </w:rPr>
        <w:t xml:space="preserve">Times Literary Supplement </w:t>
      </w:r>
      <w:r w:rsidRPr="0042600B">
        <w:rPr>
          <w:rFonts w:ascii="NewAster" w:hAnsi="NewAster" w:cs="NewAster"/>
          <w:b/>
          <w:bCs/>
          <w:sz w:val="19"/>
          <w:szCs w:val="19"/>
        </w:rPr>
        <w:t>(London) stated, “The fact that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these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things occurred to the mind of Mr. Eliot is surely of the very smallest importance to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anyone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, even to himself. They certainly have no relation to </w:t>
      </w:r>
      <w:r w:rsidRPr="0042600B">
        <w:rPr>
          <w:rFonts w:ascii="NewAster" w:hAnsi="NewAster" w:cs="NewAster"/>
          <w:b/>
          <w:bCs/>
          <w:i/>
          <w:iCs/>
          <w:sz w:val="19"/>
          <w:szCs w:val="19"/>
        </w:rPr>
        <w:t>poetry</w:t>
      </w:r>
      <w:r w:rsidRPr="0042600B">
        <w:rPr>
          <w:rFonts w:ascii="NewAster" w:hAnsi="NewAster" w:cs="NewAster"/>
          <w:b/>
          <w:bCs/>
          <w:sz w:val="19"/>
          <w:szCs w:val="19"/>
        </w:rPr>
        <w:t>” (June 21, 1917). Do you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agree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>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8. Eliot was in the avant-garde as a young poet, but he considered himself a traditionalist as he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got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older. What are the innovative aspects of this poem? Look for evidence of the traditionalism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that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would get stronger as Eliot aged.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9. In what ways is “The Love Song of J. Alfred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>” a poem about time? Read through the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i/>
          <w:i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poem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and look for references to time, including aging, the meaning of time, and the word </w:t>
      </w:r>
      <w:r w:rsidRPr="0042600B">
        <w:rPr>
          <w:rFonts w:ascii="NewAster" w:hAnsi="NewAster" w:cs="NewAster"/>
          <w:b/>
          <w:bCs/>
          <w:i/>
          <w:iCs/>
          <w:sz w:val="19"/>
          <w:szCs w:val="19"/>
        </w:rPr>
        <w:t>time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itself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>. What conclusions can you draw about the way Eliot thinks about time?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10. In what ways is this poem a poem about art?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20"/>
          <w:szCs w:val="20"/>
        </w:rPr>
      </w:pPr>
      <w:r w:rsidRPr="0042600B">
        <w:rPr>
          <w:rFonts w:ascii="NewAster" w:hAnsi="NewAster" w:cs="NewAster"/>
          <w:b/>
          <w:bCs/>
          <w:sz w:val="20"/>
          <w:szCs w:val="20"/>
        </w:rPr>
        <w:t>Questions on Style and Structure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20"/>
          <w:szCs w:val="20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1. How does Eliot set the tone in the poem’s first stanza? Look carefully at both the figurative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language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and the concrete details.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2. Eliot depends on the emotional associations of his images, what he called the “objective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correlative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,” to reveal aspects of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personality. In the first stanza, what emotions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do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you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associate with images such as “patient etherized upon a table” (l. 3) or “one-night cheap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hotels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>” (l. 6)?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3. The “yellow fog” that is the subject of the poem’s third stanza has the qualities of a cat. Is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this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association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threatening, comforting, or both? How does your interpretation of the fog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affect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your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reading of the poem as a whole?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4. You may notice that the images are arranged from top to bottom—the sky to the streets in the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first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stanza, and the windowpanes to the drains in the third. What is the effect of the way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Eliot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has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guide the reader’s eye and imagination?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5. Eliot uses the technique of enjambment, or run-on lines. An example is in lines 5–9: “The muttering</w:t>
      </w:r>
      <w:r>
        <w:rPr>
          <w:rFonts w:ascii="NewAster" w:hAnsi="NewAster" w:cs="NewAster"/>
          <w:b/>
          <w:bCs/>
          <w:sz w:val="19"/>
          <w:szCs w:val="19"/>
        </w:rPr>
        <w:t xml:space="preserve"> </w:t>
      </w:r>
      <w:r w:rsidRPr="0042600B">
        <w:rPr>
          <w:rFonts w:ascii="NewAster" w:hAnsi="NewAster" w:cs="NewAster"/>
          <w:b/>
          <w:bCs/>
          <w:sz w:val="19"/>
          <w:szCs w:val="19"/>
        </w:rPr>
        <w:t xml:space="preserve">retreats /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Of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restless nights in one-night cheap hotels / And sawdust restaurants with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oyster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-shells: / Streets that follow like a tedious argument / Of insidious intent.” How does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this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technique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help create the alienating quality of the city scene that’s set in the first 22 lines?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6. “The Love Song of J. Alfred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” is like a collage,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 work of visual art created by materials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and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objects glued to a flat surface. In poetry this technique is called fragmentation, a favorite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technique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of the modernists. The fragments come together—or don’t—in a way that mirrors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fragmented, chaotic modern world. In the fourth stanza, for example, what is the effect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of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fragments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such as “yellow smoke,” “murder and create,” “visions and revisions,” and “toast and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tea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>” appearing together? Do they form a new picture, or are their effects fragmentary? How do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fragments communicate Eliot’s vision of a modern man in a modern city?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7. What do you make of the occasional rhyming in the midst of unrhymed free verse? Note especially</w:t>
      </w:r>
      <w:r>
        <w:rPr>
          <w:rFonts w:ascii="NewAster" w:hAnsi="NewAster" w:cs="NewAster"/>
          <w:b/>
          <w:bCs/>
          <w:sz w:val="19"/>
          <w:szCs w:val="19"/>
        </w:rPr>
        <w:t xml:space="preserve"> </w:t>
      </w:r>
      <w:r w:rsidRPr="0042600B">
        <w:rPr>
          <w:rFonts w:ascii="NewAster" w:hAnsi="NewAster" w:cs="NewAster"/>
          <w:b/>
          <w:bCs/>
          <w:sz w:val="19"/>
          <w:szCs w:val="19"/>
        </w:rPr>
        <w:t>the two repeated stanzas: “In the room the women come and go / Talking of Michelangelo.”</w:t>
      </w:r>
      <w:r>
        <w:rPr>
          <w:rFonts w:ascii="NewAster" w:hAnsi="NewAster" w:cs="NewAster"/>
          <w:b/>
          <w:bCs/>
          <w:sz w:val="19"/>
          <w:szCs w:val="19"/>
        </w:rPr>
        <w:t xml:space="preserve"> </w:t>
      </w:r>
      <w:r w:rsidRPr="0042600B">
        <w:rPr>
          <w:rFonts w:ascii="NewAster" w:hAnsi="NewAster" w:cs="NewAster"/>
          <w:b/>
          <w:bCs/>
          <w:sz w:val="19"/>
          <w:szCs w:val="19"/>
        </w:rPr>
        <w:t>How does this irregular rhyme scheme reflect and reveal the character of the speaker and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setting of the poem?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20"/>
          <w:szCs w:val="20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20"/>
          <w:szCs w:val="20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8. The middle section (ll. 37–86) of this poem moves from the chaotic city setting into the fragmented,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anxiety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-ridden mind of the speaker. How is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physical description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developed</w:t>
      </w:r>
      <w:proofErr w:type="gramEnd"/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in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lines 37–44? How do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physical characteristics connect to emotional states?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9.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is a deeply self-conscious character. Explain the various ways that characteristic is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developed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in lines 37–72. Consider especially lines 55–58, in which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imagines himself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pinned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like a specimen to a wall.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10. From line 37 to line 87, twelve lines begin with “And.” What does the repetition of that conjunction</w:t>
      </w:r>
      <w:r>
        <w:rPr>
          <w:rFonts w:ascii="NewAster" w:hAnsi="NewAster" w:cs="NewAster"/>
          <w:b/>
          <w:bCs/>
          <w:sz w:val="19"/>
          <w:szCs w:val="19"/>
        </w:rPr>
        <w:t xml:space="preserve"> </w:t>
      </w:r>
      <w:r w:rsidRPr="0042600B">
        <w:rPr>
          <w:rFonts w:ascii="NewAster" w:hAnsi="NewAster" w:cs="NewAster"/>
          <w:b/>
          <w:bCs/>
          <w:sz w:val="19"/>
          <w:szCs w:val="19"/>
        </w:rPr>
        <w:t xml:space="preserve">suggest about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mental state?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11. “The Love Song of J. Alfred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>” makes several allusions to metaphysical poet Andrew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Marvell’s “To His Coy Mistress</w:t>
      </w:r>
      <w:r>
        <w:rPr>
          <w:rFonts w:ascii="NewAster" w:hAnsi="NewAster" w:cs="NewAster"/>
          <w:b/>
          <w:bCs/>
          <w:sz w:val="19"/>
          <w:szCs w:val="19"/>
        </w:rPr>
        <w:t>”</w:t>
      </w:r>
      <w:r w:rsidRPr="0042600B">
        <w:rPr>
          <w:rFonts w:ascii="NewAster" w:hAnsi="NewAster" w:cs="NewAster"/>
          <w:b/>
          <w:bCs/>
          <w:sz w:val="19"/>
          <w:szCs w:val="19"/>
        </w:rPr>
        <w:t>.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“And indeed there will be time” (ll. 23, 37) alludes to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that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poem’s first lines, in which the speaker urges his lady friend to consummate their relationship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by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reminding her how fast time flies: “Had we but world enough, and time / This coyness,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lady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>, were no crime.” Later, “To have squeezed the universe into a ball” (l. 92) alludes to the end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of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Marvell’s poem, in which the speaker makes one last pitch: “Let us roll all our strength and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all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/ Our sweetness up into one ball.” How do we know that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purpose is different?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What is the effect of alluding to Marvell’s flirtatious, self-confident poem?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12.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claims to have seen “Arms that are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braceleted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and white and bare” (l. 63), an allusion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to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metaphysical poet John Donne’s “The Relic,” in which the speaker imagines that when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his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grave and the grave of his beloved are dug up, the gravedigger will see the bracelet of his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beloved’s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hair encircling the bones of his arm, and will leave them alone. Critics have said that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Donne invented the idea of modern love as private, as opposed to the feudal idea of love being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social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>. How does this allusion, and the concrete image itself, help develop the character of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>? What do you think is Eliot’s take on the idea of modern, private love?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13. In line 111,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readily admits he is no Hamlet. What might have led the reader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to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believe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that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and Hamlet share characteristics? What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characteristics of Hamlet does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spellStart"/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claim not to have?</w:t>
      </w:r>
      <w:proofErr w:type="gramEnd"/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14. What is the effect of the semicolons and ellipses in lines 111–21? What do they tell you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about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spellStart"/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Prufrock’s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state of mind?</w:t>
      </w:r>
      <w:proofErr w:type="gramEnd"/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15. Details such as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Prufrock’s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assertion that he will “wear the bottom of [his] trousers rolled”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(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l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>. 121) or his question about whether he should “dare to eat a peach” (l. 122) have been interpreted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in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many ways. One is that they reveal his anxieties about aging—he may be too old for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bohemian style of rolled trousers or he may break a tooth on a peach pit. Another interpretation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is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that they are related to his nervousness around women. Consider several possibilities.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 xml:space="preserve">How does each add to the portrait of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and the multiple meanings of Eliot’s poem?</w:t>
      </w: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16. The last six lines of this poem form a sestet (6 lines), the form that both ends the traditional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Petrarchan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sonnet and offers a solution for the problem or conflict set out in the first eight lines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r w:rsidRPr="0042600B">
        <w:rPr>
          <w:rFonts w:ascii="NewAster" w:hAnsi="NewAster" w:cs="NewAster"/>
          <w:b/>
          <w:bCs/>
          <w:sz w:val="19"/>
          <w:szCs w:val="19"/>
        </w:rPr>
        <w:t>(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the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octave). The poet Petrarch wrote about his unrequited love for Laura, but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doesn’t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even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have an unrequited love. Do these last six lines offer any solutions? How does the image </w:t>
      </w: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of</w:t>
      </w:r>
      <w:proofErr w:type="gramEnd"/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mermaids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continue some of the poem’s motifs? What does it mean that </w:t>
      </w:r>
      <w:proofErr w:type="spellStart"/>
      <w:r w:rsidRPr="0042600B">
        <w:rPr>
          <w:rFonts w:ascii="NewAster" w:hAnsi="NewAster" w:cs="NewAster"/>
          <w:b/>
          <w:bCs/>
          <w:sz w:val="19"/>
          <w:szCs w:val="19"/>
        </w:rPr>
        <w:t>Prufrock</w:t>
      </w:r>
      <w:proofErr w:type="spell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invites the</w:t>
      </w:r>
    </w:p>
    <w:p w:rsidR="004044A8" w:rsidRPr="0042600B" w:rsidRDefault="004044A8" w:rsidP="004044A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NewAster" w:hAnsi="NewAster" w:cs="NewAster"/>
          <w:b/>
          <w:bCs/>
          <w:sz w:val="19"/>
          <w:szCs w:val="19"/>
        </w:rPr>
      </w:pPr>
      <w:proofErr w:type="gramStart"/>
      <w:r w:rsidRPr="0042600B">
        <w:rPr>
          <w:rFonts w:ascii="NewAster" w:hAnsi="NewAster" w:cs="NewAster"/>
          <w:b/>
          <w:bCs/>
          <w:sz w:val="19"/>
          <w:szCs w:val="19"/>
        </w:rPr>
        <w:t>reader</w:t>
      </w:r>
      <w:proofErr w:type="gramEnd"/>
      <w:r w:rsidRPr="0042600B">
        <w:rPr>
          <w:rFonts w:ascii="NewAster" w:hAnsi="NewAster" w:cs="NewAster"/>
          <w:b/>
          <w:bCs/>
          <w:sz w:val="19"/>
          <w:szCs w:val="19"/>
        </w:rPr>
        <w:t xml:space="preserve"> to drown with him at the end of the poem?</w:t>
      </w:r>
    </w:p>
    <w:p w:rsidR="004044A8" w:rsidRDefault="004044A8" w:rsidP="004044A8">
      <w:pPr>
        <w:rPr>
          <w:rFonts w:ascii="NewAster" w:hAnsi="NewAster" w:cs="NewAster"/>
          <w:sz w:val="19"/>
          <w:szCs w:val="19"/>
        </w:rPr>
      </w:pPr>
    </w:p>
    <w:p w:rsidR="004044A8" w:rsidRDefault="004044A8" w:rsidP="004044A8"/>
    <w:p w:rsidR="00503B26" w:rsidRDefault="004044A8" w:rsidP="004044A8">
      <w:pPr>
        <w:ind w:right="-1800"/>
      </w:pPr>
    </w:p>
    <w:sectPr w:rsidR="00503B26" w:rsidSect="00503B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Ast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044A8"/>
    <w:rsid w:val="004044A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1230</Words>
  <Characters>7013</Characters>
  <Application>Microsoft Macintosh Word</Application>
  <DocSecurity>0</DocSecurity>
  <Lines>58</Lines>
  <Paragraphs>14</Paragraphs>
  <ScaleCrop>false</ScaleCrop>
  <Company>CHS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2012-02-01T19:46:00Z</dcterms:created>
  <dcterms:modified xsi:type="dcterms:W3CDTF">2012-02-01T19:55:00Z</dcterms:modified>
</cp:coreProperties>
</file>