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8683F" w:rsidRPr="0048683F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color w:val="000000"/>
          <w:sz w:val="20"/>
          <w:szCs w:val="20"/>
          <w:u w:val="single"/>
        </w:rPr>
      </w:pPr>
      <w:r w:rsidRPr="0048683F">
        <w:rPr>
          <w:rFonts w:ascii="NewAster-Bold" w:hAnsi="NewAster-Bold" w:cs="NewAster-Bold"/>
          <w:b/>
          <w:bCs/>
          <w:color w:val="000000"/>
          <w:sz w:val="20"/>
          <w:szCs w:val="20"/>
          <w:u w:val="single"/>
        </w:rPr>
        <w:t>“Woman Hollering Creek” Questions</w:t>
      </w:r>
    </w:p>
    <w:p w:rsidR="0048683F" w:rsidRPr="0048683F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color w:val="000000"/>
          <w:sz w:val="20"/>
          <w:szCs w:val="20"/>
          <w:u w:val="single"/>
        </w:rPr>
      </w:pP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1. What do you learn about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in the very first section of the story, which is told as a flashback?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What are the contrasts between “then” and “now” that Cisneros establishes in this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section?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2. How does becoming a mother change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Cleófilas’s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outlook on her situation? Does she define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herself through motherhood? Explain.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3. How does the assumption that “to suffer for love is good. The pain all sweet somehow. In the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end” (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para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. 8) help shape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Cleófilas’s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behavior? Does she ultimately reject this view? How can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you tell?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4. Why didn’t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behave as she thought she would when Juan Pedro first struck her? Why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do you think she was “speechless, motionless, numb” (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para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. 24)?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5. What is the importance of the character of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Maximiliano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? What does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Cleófilas’s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perception of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him tell us about her?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6. In her new home in Texas,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lives between Dolores and Soledad. In Spanish, </w:t>
      </w:r>
      <w:proofErr w:type="spellStart"/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>dolores</w:t>
      </w:r>
      <w:proofErr w:type="spellEnd"/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means “sorrow” and </w:t>
      </w:r>
      <w:proofErr w:type="spellStart"/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>soledad</w:t>
      </w:r>
      <w:proofErr w:type="spellEnd"/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means “solitude.” What does the author’s choice of these names for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neighbors suggest about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Cleófilas’s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life in this Texas town? What other evidence can you find to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support this interpretation of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Cleófilas’s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life in Seguin?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7. How does Cisneros portray the situation of both men and women—the community in general—who have immigrated to the United States from Mexico? Judging from the depiction in “Woman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Hollering Creek,” have they found a better life than the one they left?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8. Why doesn’t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want to return to her father’s home in Mexico? Describe the various “ways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out” she considers over the course of the story. Why does she finally decide to return to Mexico?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9. Why are </w:t>
      </w:r>
      <w:proofErr w:type="spellStart"/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>telenovelas</w:t>
      </w:r>
      <w:proofErr w:type="spellEnd"/>
      <w:r w:rsidRPr="0048683F">
        <w:rPr>
          <w:rFonts w:ascii="NewAster-Bold" w:hAnsi="NewAster-Bold" w:cs="NewAster-Bold"/>
          <w:bCs/>
          <w:i/>
          <w:i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important in this story? What role do they play in women’s lives? How do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they affect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Cleófilas’s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views about love and relationships?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10. What finally causes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to reconsider her ideas about love? At the end, do you think</w:t>
      </w:r>
    </w:p>
    <w:p w:rsidR="0048683F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that she still believes in “passion in its purest crystalline essence” and finding “the great love of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one’s life” (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para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. 6)?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color w:val="000000"/>
          <w:sz w:val="20"/>
          <w:szCs w:val="20"/>
        </w:rPr>
      </w:pPr>
      <w:r w:rsidRPr="00B47A83">
        <w:rPr>
          <w:rFonts w:ascii="NewAster-Bold" w:hAnsi="NewAster-Bold" w:cs="NewAster-Bold"/>
          <w:b/>
          <w:bCs/>
          <w:color w:val="000000"/>
          <w:sz w:val="20"/>
          <w:szCs w:val="20"/>
        </w:rPr>
        <w:t>Questions on Style and Structure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1. What do you learn from the opening paragraph? Consider both the information provided and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 attitude. How do the sentence structure and the language—the paragraph consists of one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long sentence—reinforce meaning?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2. In this story, Cisneros often makes use of compelling sentence fragments. Find three examples,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and explain the effect they have on the meaning of the passage.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3. “Woman Hollering Creek” is told from various points of view—mainly third person, with first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person introduced through dialogue. Why do you think Cisneros uses this technique? How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would the story have been different if the entire story were told from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Cleófilas’s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viewpoint?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4. Paragraph 21 begins with “The first time she had been so surprised she didn’t cry out or try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to defend herself.” The first time for what? Why might Cisneros choose not to identify specifically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what the action was?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5. How does Cisneros’s language reveal her attitude toward the men in the story? Does she condemn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them? Pay careful attention to the section describing “The men at the ice house” (paras.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26–28). For instance, what does the metaphor “the fists try to speak” (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para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. 28) suggest about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the men in this story and the lives they lead?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6. How do the two settings differ—the town where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grew up and the town where she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lives with her husband? What larger meaning do you think Cisneros is driving at with the juxtaposition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of “The town of gossips” with “The town of dust and despair” (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para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. 39)?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7. Explain the role La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Gritona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(Woman Hollering Creek) plays in the story. What does it symbolize?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How does the meaning of the symbol change over the course of the story?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8. What can you infer about the characters of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Felice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and Graciela based on their phone conversation?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How do they serve as foils to </w:t>
      </w:r>
      <w:proofErr w:type="spellStart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Cleófilas</w:t>
      </w:r>
      <w:proofErr w:type="spellEnd"/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?</w:t>
      </w:r>
    </w:p>
    <w:p w:rsidR="008B0F8E" w:rsidRPr="0048683F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color w:val="000000"/>
          <w:sz w:val="20"/>
          <w:szCs w:val="19"/>
        </w:rPr>
      </w:pP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9. What references do you find to speaking up, staying silent, being heard or not heard, whispering,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yelling, speaking in different languages, and telling stories? How do these descriptions</w:t>
      </w:r>
      <w:r w:rsidR="0048683F" w:rsidRPr="0048683F">
        <w:rPr>
          <w:rFonts w:ascii="NewAster-Bold" w:hAnsi="NewAster-Bold" w:cs="NewAster-Bold"/>
          <w:bCs/>
          <w:color w:val="000000"/>
          <w:sz w:val="20"/>
          <w:szCs w:val="19"/>
        </w:rPr>
        <w:t xml:space="preserve"> </w:t>
      </w:r>
      <w:r w:rsidRPr="0048683F">
        <w:rPr>
          <w:rFonts w:ascii="NewAster-Bold" w:hAnsi="NewAster-Bold" w:cs="NewAster-Bold"/>
          <w:bCs/>
          <w:color w:val="000000"/>
          <w:sz w:val="20"/>
          <w:szCs w:val="19"/>
        </w:rPr>
        <w:t>work together to develop the theme of finding voice?</w:t>
      </w:r>
    </w:p>
    <w:p w:rsidR="002E1991" w:rsidRDefault="002E1991" w:rsidP="00B47A83">
      <w:pPr>
        <w:jc w:val="center"/>
        <w:rPr>
          <w:rFonts w:ascii="NewAster-Bold" w:hAnsi="NewAster-Bold" w:cs="NewAster-Bold"/>
          <w:b/>
          <w:color w:val="000000"/>
          <w:szCs w:val="19"/>
          <w:u w:val="single"/>
        </w:rPr>
      </w:pPr>
      <w:r>
        <w:rPr>
          <w:rFonts w:ascii="NewAster-Bold" w:hAnsi="NewAster-Bold" w:cs="NewAster-Bold"/>
          <w:b/>
          <w:color w:val="000000"/>
          <w:szCs w:val="19"/>
          <w:u w:val="single"/>
        </w:rPr>
        <w:t xml:space="preserve">“Woman Hollering Creek” </w:t>
      </w:r>
      <w:r w:rsidR="00B47A83" w:rsidRPr="00B47A83">
        <w:rPr>
          <w:rFonts w:ascii="NewAster-Bold" w:hAnsi="NewAster-Bold" w:cs="NewAster-Bold"/>
          <w:b/>
          <w:color w:val="000000"/>
          <w:szCs w:val="19"/>
          <w:u w:val="single"/>
        </w:rPr>
        <w:t>Multiple-Choice Test</w:t>
      </w:r>
    </w:p>
    <w:p w:rsidR="008B0F8E" w:rsidRPr="00B47A83" w:rsidRDefault="008B0F8E" w:rsidP="00B47A83">
      <w:pPr>
        <w:jc w:val="center"/>
        <w:rPr>
          <w:rFonts w:ascii="NewAster-Bold" w:hAnsi="NewAster-Bold" w:cs="NewAster-Bold"/>
          <w:b/>
          <w:color w:val="000000"/>
          <w:szCs w:val="19"/>
          <w:u w:val="single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1. The word “divine” in paragraph 1 most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closely means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foreshadow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heavenly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foresee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delight in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guess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2. What the narrator says about films and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milk shakes in paragraph 5 suggests that in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this town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there are a lot of diverting pastimes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things are much the same as anywhere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else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the younger generation is better at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enjoying leisure activities than are the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“aunts and godmothers”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the prosaic nature of the recreational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activities makes life dull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all good things are tempered by bad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3. Paragraph 10 contains an example of each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4"/>
          <w:szCs w:val="14"/>
        </w:rPr>
      </w:pPr>
      <w:r w:rsidRPr="0048683F">
        <w:rPr>
          <w:rFonts w:ascii="NewAster" w:hAnsi="NewAster" w:cs="NewAster"/>
          <w:b/>
          <w:sz w:val="19"/>
          <w:szCs w:val="19"/>
        </w:rPr>
        <w:t xml:space="preserve">of the following </w:t>
      </w:r>
      <w:r w:rsidRPr="0048683F">
        <w:rPr>
          <w:rFonts w:ascii="NewAster" w:hAnsi="NewAster" w:cs="NewAster"/>
          <w:b/>
          <w:sz w:val="14"/>
          <w:szCs w:val="14"/>
        </w:rPr>
        <w:t>EXCEPT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pun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onomatopoeia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simile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sentence fragment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allusion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4. In paragraph 12, there is a shift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from literal to figurative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in point of view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from narration to dialogue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from figurative to literal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in tone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5. The syntax in paragraphs 33 and 34 most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 xml:space="preserve">likely reflects </w:t>
      </w:r>
      <w:proofErr w:type="spellStart"/>
      <w:r w:rsidRPr="0048683F">
        <w:rPr>
          <w:rFonts w:ascii="NewAster" w:hAnsi="NewAster" w:cs="NewAster"/>
          <w:b/>
          <w:sz w:val="19"/>
          <w:szCs w:val="19"/>
        </w:rPr>
        <w:t>Cleófilas’s</w:t>
      </w:r>
      <w:proofErr w:type="spellEnd"/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rapid thought process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stuttered style of speech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muddled memories of the event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d. struggle to learn English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excitement at returning home</w:t>
      </w: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6. Which of the following references to plant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life is an example of figurative language?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a. “to fulfill her bouquet conspiracy”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(</w:t>
      </w:r>
      <w:proofErr w:type="spellStart"/>
      <w:r w:rsidRPr="00B47A83">
        <w:rPr>
          <w:rFonts w:ascii="NewAster" w:hAnsi="NewAster" w:cs="NewAster"/>
          <w:sz w:val="19"/>
          <w:szCs w:val="19"/>
        </w:rPr>
        <w:t>para</w:t>
      </w:r>
      <w:proofErr w:type="spellEnd"/>
      <w:r w:rsidRPr="00B47A83">
        <w:rPr>
          <w:rFonts w:ascii="NewAster" w:hAnsi="NewAster" w:cs="NewAster"/>
          <w:sz w:val="19"/>
          <w:szCs w:val="19"/>
        </w:rPr>
        <w:t>. 2)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b. “pecan trees rustling like ladies in stiff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petticoats” (</w:t>
      </w:r>
      <w:proofErr w:type="spellStart"/>
      <w:r w:rsidRPr="00B47A83">
        <w:rPr>
          <w:rFonts w:ascii="NewAster" w:hAnsi="NewAster" w:cs="NewAster"/>
          <w:sz w:val="19"/>
          <w:szCs w:val="19"/>
        </w:rPr>
        <w:t>para</w:t>
      </w:r>
      <w:proofErr w:type="spellEnd"/>
      <w:r w:rsidRPr="00B47A83">
        <w:rPr>
          <w:rFonts w:ascii="NewAster" w:hAnsi="NewAster" w:cs="NewAster"/>
          <w:sz w:val="19"/>
          <w:szCs w:val="19"/>
        </w:rPr>
        <w:t>. 4)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c. “sunflowers — so tall they had to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be supported with broom handles”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(</w:t>
      </w:r>
      <w:proofErr w:type="spellStart"/>
      <w:r w:rsidRPr="00B47A83">
        <w:rPr>
          <w:rFonts w:ascii="NewAster" w:hAnsi="NewAster" w:cs="NewAster"/>
          <w:sz w:val="19"/>
          <w:szCs w:val="19"/>
        </w:rPr>
        <w:t>para</w:t>
      </w:r>
      <w:proofErr w:type="spellEnd"/>
      <w:r w:rsidRPr="00B47A83">
        <w:rPr>
          <w:rFonts w:ascii="NewAster" w:hAnsi="NewAster" w:cs="NewAster"/>
          <w:sz w:val="19"/>
          <w:szCs w:val="19"/>
        </w:rPr>
        <w:t>. 18)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 xml:space="preserve">d. “roses whose sad scent reminded </w:t>
      </w:r>
      <w:proofErr w:type="spellStart"/>
      <w:r w:rsidRPr="00B47A83">
        <w:rPr>
          <w:rFonts w:ascii="NewAster" w:hAnsi="NewAster" w:cs="NewAster"/>
          <w:sz w:val="19"/>
          <w:szCs w:val="19"/>
        </w:rPr>
        <w:t>Cleófilas</w:t>
      </w:r>
      <w:proofErr w:type="spellEnd"/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of the dead” (</w:t>
      </w:r>
      <w:proofErr w:type="spellStart"/>
      <w:r w:rsidRPr="00B47A83">
        <w:rPr>
          <w:rFonts w:ascii="NewAster" w:hAnsi="NewAster" w:cs="NewAster"/>
          <w:sz w:val="19"/>
          <w:szCs w:val="19"/>
        </w:rPr>
        <w:t>para</w:t>
      </w:r>
      <w:proofErr w:type="spellEnd"/>
      <w:r w:rsidRPr="00B47A83">
        <w:rPr>
          <w:rFonts w:ascii="NewAster" w:hAnsi="NewAster" w:cs="NewAster"/>
          <w:sz w:val="19"/>
          <w:szCs w:val="19"/>
        </w:rPr>
        <w:t>. 18)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e. “who doesn’t care at all for music or . . .</w:t>
      </w:r>
    </w:p>
    <w:p w:rsidR="002E199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 w:rsidRPr="00B47A83">
        <w:rPr>
          <w:rFonts w:ascii="NewAster" w:hAnsi="NewAster" w:cs="NewAster"/>
          <w:sz w:val="19"/>
          <w:szCs w:val="19"/>
        </w:rPr>
        <w:t>roses” (</w:t>
      </w:r>
      <w:proofErr w:type="spellStart"/>
      <w:r w:rsidRPr="00B47A83">
        <w:rPr>
          <w:rFonts w:ascii="NewAster" w:hAnsi="NewAster" w:cs="NewAster"/>
          <w:sz w:val="19"/>
          <w:szCs w:val="19"/>
        </w:rPr>
        <w:t>para</w:t>
      </w:r>
      <w:proofErr w:type="spellEnd"/>
      <w:r w:rsidRPr="00B47A83">
        <w:rPr>
          <w:rFonts w:ascii="NewAster" w:hAnsi="NewAster" w:cs="NewAster"/>
          <w:sz w:val="19"/>
          <w:szCs w:val="19"/>
        </w:rPr>
        <w:t>. 32)</w:t>
      </w:r>
    </w:p>
    <w:p w:rsidR="002E1991" w:rsidRDefault="002E199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7. Which of the following best describes what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proofErr w:type="spellStart"/>
      <w:r w:rsidRPr="0048683F">
        <w:rPr>
          <w:rFonts w:ascii="NewAster" w:hAnsi="NewAster" w:cs="NewAster"/>
          <w:b/>
          <w:sz w:val="19"/>
          <w:szCs w:val="19"/>
        </w:rPr>
        <w:t>Cleófilas</w:t>
      </w:r>
      <w:proofErr w:type="spellEnd"/>
      <w:r w:rsidRPr="0048683F">
        <w:rPr>
          <w:rFonts w:ascii="NewAster" w:hAnsi="NewAster" w:cs="NewAster"/>
          <w:b/>
          <w:sz w:val="19"/>
          <w:szCs w:val="19"/>
        </w:rPr>
        <w:t xml:space="preserve"> feels for </w:t>
      </w:r>
      <w:proofErr w:type="spellStart"/>
      <w:r w:rsidRPr="0048683F">
        <w:rPr>
          <w:rFonts w:ascii="NewAster" w:hAnsi="NewAster" w:cs="NewAster"/>
          <w:b/>
          <w:sz w:val="19"/>
          <w:szCs w:val="19"/>
        </w:rPr>
        <w:t>Felice</w:t>
      </w:r>
      <w:proofErr w:type="spellEnd"/>
      <w:r w:rsidRPr="0048683F">
        <w:rPr>
          <w:rFonts w:ascii="NewAster" w:hAnsi="NewAster" w:cs="NewAster"/>
          <w:b/>
          <w:sz w:val="19"/>
          <w:szCs w:val="19"/>
        </w:rPr>
        <w:t>?</w:t>
      </w:r>
    </w:p>
    <w:p w:rsidR="000E14E7" w:rsidRPr="0048683F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a. tempered respect</w:t>
      </w:r>
    </w:p>
    <w:p w:rsidR="008B0F8E" w:rsidRPr="00B47A83" w:rsidRDefault="000E14E7" w:rsidP="00B47A83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48683F">
        <w:rPr>
          <w:rFonts w:ascii="NewAster" w:hAnsi="NewAster" w:cs="NewAster"/>
          <w:b/>
          <w:sz w:val="19"/>
          <w:szCs w:val="19"/>
        </w:rPr>
        <w:t>b. irreverent aw</w:t>
      </w:r>
      <w:r w:rsidR="00B47A83">
        <w:rPr>
          <w:rFonts w:ascii="NewAster" w:hAnsi="NewAster" w:cs="NewAster"/>
          <w:b/>
          <w:sz w:val="19"/>
          <w:szCs w:val="19"/>
        </w:rPr>
        <w:t xml:space="preserve">e </w:t>
      </w:r>
      <w:r w:rsidRPr="0048683F">
        <w:rPr>
          <w:rFonts w:ascii="NewAster" w:hAnsi="NewAster" w:cs="NewAster"/>
          <w:b/>
          <w:sz w:val="19"/>
          <w:szCs w:val="19"/>
        </w:rPr>
        <w:t>d. qualified amazement</w:t>
      </w:r>
      <w:r w:rsidR="00B47A83">
        <w:rPr>
          <w:rFonts w:ascii="NewAster" w:hAnsi="NewAster" w:cs="NewAster"/>
          <w:b/>
          <w:sz w:val="19"/>
          <w:szCs w:val="19"/>
        </w:rPr>
        <w:t xml:space="preserve"> </w:t>
      </w:r>
      <w:r w:rsidRPr="0048683F">
        <w:rPr>
          <w:rFonts w:ascii="NewAster" w:hAnsi="NewAster" w:cs="NewAster"/>
          <w:b/>
          <w:sz w:val="19"/>
          <w:szCs w:val="19"/>
        </w:rPr>
        <w:t>e. incredulous admiration</w:t>
      </w: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DC7C11" w:rsidRDefault="00DC7C11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B47A83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  <w:r w:rsidRPr="0048683F">
        <w:rPr>
          <w:rFonts w:ascii="NewAster-Bold" w:hAnsi="NewAster-Bold" w:cs="NewAster-Bold"/>
          <w:b/>
          <w:bCs/>
          <w:szCs w:val="20"/>
          <w:u w:val="single"/>
        </w:rPr>
        <w:t>“Sonny’s Blues” Questions</w:t>
      </w:r>
    </w:p>
    <w:p w:rsidR="0048683F" w:rsidRPr="00B47A83" w:rsidRDefault="0048683F" w:rsidP="0048683F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Cs/>
          <w:sz w:val="20"/>
          <w:szCs w:val="20"/>
          <w:u w:val="single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1. It is easy to see that the narrator of “Sonny’s Blues” and his brother, Sonny, represent two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sides of the same coin: one brother is employed as a math teacher, married, clean living;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other is a jazz musician, single, struggling with heroin addiction. Discuss the ways in which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Baldwin brings these two characters to life and makes them more than just opposites. Which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brother do you think is the story’s main character? Explain your answer.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2. The backdrop of 1950s Harlem and the story of the narrator’s uncle’s death (</w:t>
      </w:r>
      <w:proofErr w:type="spellStart"/>
      <w:r w:rsidRPr="00B47A83">
        <w:rPr>
          <w:rFonts w:ascii="NewAster-Bold" w:hAnsi="NewAster-Bold" w:cs="NewAster-Bold"/>
          <w:bCs/>
          <w:sz w:val="20"/>
          <w:szCs w:val="19"/>
        </w:rPr>
        <w:t>para</w:t>
      </w:r>
      <w:proofErr w:type="spellEnd"/>
      <w:r w:rsidRPr="00B47A83">
        <w:rPr>
          <w:rFonts w:ascii="NewAster-Bold" w:hAnsi="NewAster-Bold" w:cs="NewAster-Bold"/>
          <w:bCs/>
          <w:sz w:val="20"/>
          <w:szCs w:val="19"/>
        </w:rPr>
        <w:t>. 94) suggest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that the characters have suffered from vicious and institutionalized racism. Where else do you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see the impact of racism in the story? Do you think that Sonny’s addiction and the narrator’s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repression and rigidity are caused by their natures or by the social forces of racism?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3. “Sonny’s Blues” is a story about listening, and not just the effort of the narrator to learn to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listen to Sonny. Track the different descriptions of music in this story. How does each one add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another dimension to the story’s meaning? How does each one say something about the needs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and desires of the story’s characters?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4. Why do you think the narrator gets back in touch with Sonny when his daughter, Grace, dies?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5. Do you think this story has a happy ending? Why or why not?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6. This story depends somewhat on a view of Harlem in the 1950s. Research the ways in which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Harlem has changed in the last fifty years. Do you think the change is superficial or profound?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Could a tale such as the one told in “Sonny’s Blues” take place there today? If so, in what ways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would it be different?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7. Sonny tells his brother that Louis Armstrong is “old-time, down home” music. He likes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music of Charlie “Bird” Parker. Listen to music by Louis Armstrong and Charlie Parker, and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describe the differences between them. Parker’s version of “White Christmas” gives the listener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 particularly vivid understanding of the bebop style he exemplified and that so intrigues Sonny.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How does Baldwin illustrate bebop in the story’s last scene at the club?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8. Do you agree that suffering is necessary to create art? Consider such examples as painter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Vincent van Gogh, musician Kurt Cobain, and poet Sylvia Plath, but also jazz trumpeter Miles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Davis and Rolling Stones guitarist Keith Richards, who both overcame heroin addiction.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 w:val="20"/>
          <w:szCs w:val="20"/>
          <w:u w:val="single"/>
        </w:rPr>
      </w:pPr>
      <w:r w:rsidRPr="00B47A83">
        <w:rPr>
          <w:rFonts w:ascii="NewAster-Bold" w:hAnsi="NewAster-Bold" w:cs="NewAster-Bold"/>
          <w:b/>
          <w:bCs/>
          <w:sz w:val="20"/>
          <w:szCs w:val="20"/>
          <w:u w:val="single"/>
        </w:rPr>
        <w:t>Questions on Style and Structure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1. What is the effect of the repetition of the word “it” in the first two paragraphs?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2. The first sentence of the story’s second paragraph begins, “It was not to be believed.” What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does the use of the passive voice suggest about the narrator’s response to the news he has just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gotten?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3. Why do you think the plot of this story is not in chronological order? Try rearranging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events of the story so that they are in chronological order. How does it change the story Baldwin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is telling?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4. The narrator has a conversation with an old neighborhood friend of Sonny’s (</w:t>
      </w:r>
      <w:proofErr w:type="spellStart"/>
      <w:r w:rsidRPr="00B47A83">
        <w:rPr>
          <w:rFonts w:ascii="NewAster-Bold" w:hAnsi="NewAster-Bold" w:cs="NewAster-Bold"/>
          <w:bCs/>
          <w:sz w:val="20"/>
          <w:szCs w:val="19"/>
        </w:rPr>
        <w:t>paras</w:t>
      </w:r>
      <w:proofErr w:type="spellEnd"/>
      <w:r w:rsidRPr="00B47A83">
        <w:rPr>
          <w:rFonts w:ascii="NewAster-Bold" w:hAnsi="NewAster-Bold" w:cs="NewAster-Bold"/>
          <w:bCs/>
          <w:sz w:val="20"/>
          <w:szCs w:val="19"/>
        </w:rPr>
        <w:t>. 9–46).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How does that conversation shape the characterization of the narrator? How does it shape our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expectations for the outcome of the story?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5. What do you think is the purpose of the narrator’s description of a typical Sunday afternoon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at his parents’ house (</w:t>
      </w:r>
      <w:proofErr w:type="spellStart"/>
      <w:r w:rsidRPr="00B47A83">
        <w:rPr>
          <w:rFonts w:ascii="NewAster-Bold" w:hAnsi="NewAster-Bold" w:cs="NewAster-Bold"/>
          <w:bCs/>
          <w:sz w:val="20"/>
          <w:szCs w:val="19"/>
        </w:rPr>
        <w:t>paras</w:t>
      </w:r>
      <w:proofErr w:type="spellEnd"/>
      <w:r w:rsidRPr="00B47A83">
        <w:rPr>
          <w:rFonts w:ascii="NewAster-Bold" w:hAnsi="NewAster-Bold" w:cs="NewAster-Bold"/>
          <w:bCs/>
          <w:sz w:val="20"/>
          <w:szCs w:val="19"/>
        </w:rPr>
        <w:t>. 78–79)? What part does that setting have in the story’s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conflict?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6. What does the narrator’s statement “My trouble made his real” (</w:t>
      </w:r>
      <w:proofErr w:type="spellStart"/>
      <w:r w:rsidRPr="00B47A83">
        <w:rPr>
          <w:rFonts w:ascii="NewAster-Bold" w:hAnsi="NewAster-Bold" w:cs="NewAster-Bold"/>
          <w:bCs/>
          <w:sz w:val="20"/>
          <w:szCs w:val="19"/>
        </w:rPr>
        <w:t>para</w:t>
      </w:r>
      <w:proofErr w:type="spellEnd"/>
      <w:r w:rsidRPr="00B47A83">
        <w:rPr>
          <w:rFonts w:ascii="NewAster-Bold" w:hAnsi="NewAster-Bold" w:cs="NewAster-Bold"/>
          <w:bCs/>
          <w:sz w:val="20"/>
          <w:szCs w:val="19"/>
        </w:rPr>
        <w:t>. 174) reveal about his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character? What does it reveal about the nature of empathy?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7. Why do you think Baldwin gave no name to the narrator?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8. According to the narrator—and his mother—how are Sonny and his father similar? What evidence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does the story offer as support? What are the parallels between the narrator and his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mother? What do you think the dash in the last sentence of paragraph 76 says about the narrator?</w:t>
      </w:r>
    </w:p>
    <w:p w:rsidR="00E05E8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about Sonny and his father?</w:t>
      </w:r>
    </w:p>
    <w:p w:rsidR="00E05E81" w:rsidRDefault="00E05E81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E05E81" w:rsidRDefault="00E05E81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E05E81" w:rsidRDefault="00E05E81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9. The story ends in a club where the narrator goes to hear Sonny play. The language of the story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changes, becoming more abstract and metaphorical. What does that change suggest about the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part music plays in the lives of the musicians and what Baldwin wants us to feel about Sonny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and his blues?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10. What do you think is the difference between deep water and drowning (</w:t>
      </w:r>
      <w:proofErr w:type="spellStart"/>
      <w:r w:rsidRPr="00B47A83">
        <w:rPr>
          <w:rFonts w:ascii="NewAster-Bold" w:hAnsi="NewAster-Bold" w:cs="NewAster-Bold"/>
          <w:bCs/>
          <w:sz w:val="20"/>
          <w:szCs w:val="19"/>
        </w:rPr>
        <w:t>para</w:t>
      </w:r>
      <w:proofErr w:type="spellEnd"/>
      <w:r w:rsidRPr="00B47A83">
        <w:rPr>
          <w:rFonts w:ascii="NewAster-Bold" w:hAnsi="NewAster-Bold" w:cs="NewAster-Bold"/>
          <w:bCs/>
          <w:sz w:val="20"/>
          <w:szCs w:val="19"/>
        </w:rPr>
        <w:t>. 230)? Why do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you think the narrator begins to understand his brother and himself through the way Creole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leads Sonny into the music?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11. What effect does Sonny’s music have on the narrator? Look closely at paragraph 236.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12. The very last line of the story is an allusion to a somewhat enigmatic passage in the Bible</w:t>
      </w: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about rage and God’s protection against it. What does the allusion suggest about the glowing</w:t>
      </w:r>
    </w:p>
    <w:p w:rsidR="00B47A83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B47A83">
        <w:rPr>
          <w:rFonts w:ascii="NewAster-Bold" w:hAnsi="NewAster-Bold" w:cs="NewAster-Bold"/>
          <w:bCs/>
          <w:sz w:val="20"/>
          <w:szCs w:val="19"/>
        </w:rPr>
        <w:t>“cup of trembling” the narrator sees in the cup “above [his] brother’s head”?</w:t>
      </w: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B47A83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B47A83" w:rsidRDefault="00B47A83" w:rsidP="00B47A83">
      <w:pPr>
        <w:widowControl w:val="0"/>
        <w:autoSpaceDE w:val="0"/>
        <w:autoSpaceDN w:val="0"/>
        <w:adjustRightInd w:val="0"/>
        <w:jc w:val="center"/>
        <w:rPr>
          <w:rFonts w:ascii="NewAster" w:hAnsi="NewAster" w:cs="NewAster"/>
          <w:b/>
          <w:szCs w:val="19"/>
          <w:u w:val="single"/>
        </w:rPr>
      </w:pPr>
      <w:r w:rsidRPr="00B47A83">
        <w:rPr>
          <w:rFonts w:ascii="NewAster" w:hAnsi="NewAster" w:cs="NewAster"/>
          <w:b/>
          <w:szCs w:val="19"/>
          <w:u w:val="single"/>
        </w:rPr>
        <w:t>“Sonny’s Blues” Multiple-choice Test</w:t>
      </w:r>
    </w:p>
    <w:p w:rsidR="00B47A83" w:rsidRPr="00B47A83" w:rsidRDefault="00B47A83" w:rsidP="00B47A83">
      <w:pPr>
        <w:widowControl w:val="0"/>
        <w:autoSpaceDE w:val="0"/>
        <w:autoSpaceDN w:val="0"/>
        <w:adjustRightInd w:val="0"/>
        <w:jc w:val="center"/>
        <w:rPr>
          <w:rFonts w:ascii="NewAster" w:hAnsi="NewAster" w:cs="NewAster"/>
          <w:b/>
          <w:szCs w:val="19"/>
          <w:u w:val="single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1. The word “darkness,” used several times in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the passage, has all of the following meanings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4"/>
          <w:szCs w:val="14"/>
        </w:rPr>
      </w:pPr>
      <w:r w:rsidRPr="00B47A83">
        <w:rPr>
          <w:rFonts w:ascii="NewAster" w:hAnsi="NewAster" w:cs="NewAster"/>
          <w:b/>
          <w:sz w:val="14"/>
          <w:szCs w:val="14"/>
        </w:rPr>
        <w:t>EXCEPT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nighttime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sadness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skin color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death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fear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2. The literary techniques in lines 2–8 of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paragraph 78 (“The way I . . . but nobody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knows it yet”) transition from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concrete details to figurative language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metaphorical language to imagery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dramatic irony to personification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personification to imagery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juxtaposition to alliteration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3. It is likely that the narrator was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one of the children in the room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one of the adults in the room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looking in on the scene from the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outside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retelling a story his brother told him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discussing how his father died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4. The point of view in the passage changes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from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 xml:space="preserve">a. third-person omniscient to </w:t>
      </w:r>
      <w:proofErr w:type="spellStart"/>
      <w:r>
        <w:rPr>
          <w:rFonts w:ascii="NewAster" w:hAnsi="NewAster" w:cs="NewAster"/>
          <w:sz w:val="19"/>
          <w:szCs w:val="19"/>
        </w:rPr>
        <w:t>thirdperson</w:t>
      </w:r>
      <w:proofErr w:type="spellEnd"/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limited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first person to second person to third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third person to first 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third-person limited to third-person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omniscient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first person to second person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5. The repetition of the word “maybe”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suggests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that the narrator has trouble remembering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that the narrator has gotten unreliable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secondhand information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that the narrator only heard part of the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story because he was half asleep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that the narrator is imagining what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others are thinking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that the adults in the room have completely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forgotten about the children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6. “And when light fills the room, the child is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filled with darkness” is an example of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oxymoron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paradox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simile</w:t>
      </w:r>
    </w:p>
    <w:p w:rsid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personification</w:t>
      </w:r>
      <w:r w:rsidR="00DC7C11">
        <w:rPr>
          <w:rFonts w:ascii="NewAster" w:hAnsi="NewAster" w:cs="NewAster"/>
          <w:sz w:val="19"/>
          <w:szCs w:val="19"/>
        </w:rPr>
        <w:t xml:space="preserve">        e. onomatopoeia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7. The tone of the passage is best described as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morbidly pessimistic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depressingly direct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sadly nostalgic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deceptively upbeat</w:t>
      </w:r>
    </w:p>
    <w:p w:rsidR="00DC7C11" w:rsidRDefault="00DC7C11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absentmindedly loving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8. The narrator says that his last memory of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his mother is mixed up with the scene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described in the passage. This suggests all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 xml:space="preserve">of the following </w:t>
      </w:r>
      <w:r w:rsidRPr="00B47A83">
        <w:rPr>
          <w:rFonts w:ascii="NewAster" w:hAnsi="NewAster" w:cs="NewAster"/>
          <w:b/>
          <w:sz w:val="14"/>
          <w:szCs w:val="14"/>
        </w:rPr>
        <w:t xml:space="preserve">EXCEPT </w:t>
      </w:r>
      <w:r w:rsidRPr="00B47A83">
        <w:rPr>
          <w:rFonts w:ascii="NewAster" w:hAnsi="NewAster" w:cs="NewAster"/>
          <w:b/>
          <w:sz w:val="19"/>
          <w:szCs w:val="19"/>
        </w:rPr>
        <w:t>that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he felt abandoned by her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he felt protected by her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he sensed a world from which his parents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could not protect him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he associates her with comfort and love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she was part of a community of likeminded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people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9. The word “this” in the first sentence of paragraph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4"/>
          <w:szCs w:val="14"/>
        </w:rPr>
      </w:pPr>
      <w:r w:rsidRPr="00B47A83">
        <w:rPr>
          <w:rFonts w:ascii="NewAster" w:hAnsi="NewAster" w:cs="NewAster"/>
          <w:b/>
          <w:sz w:val="19"/>
          <w:szCs w:val="19"/>
        </w:rPr>
        <w:t xml:space="preserve">79 refers to all of the following </w:t>
      </w:r>
      <w:r w:rsidRPr="00B47A83">
        <w:rPr>
          <w:rFonts w:ascii="NewAster" w:hAnsi="NewAster" w:cs="NewAster"/>
          <w:b/>
          <w:sz w:val="14"/>
          <w:szCs w:val="14"/>
        </w:rPr>
        <w:t>EXCEPT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the dark and quiet in the living room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the stroking of the child’s hair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the presence of the adults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the safety and protection of home</w:t>
      </w:r>
    </w:p>
    <w:p w:rsidR="00DC7C11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the jangling beat of a tambourine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10. Which of the following most clearly</w:t>
      </w:r>
    </w:p>
    <w:p w:rsidR="000E14E7" w:rsidRPr="00B47A83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b/>
          <w:sz w:val="19"/>
          <w:szCs w:val="19"/>
        </w:rPr>
      </w:pPr>
      <w:r w:rsidRPr="00B47A83">
        <w:rPr>
          <w:rFonts w:ascii="NewAster" w:hAnsi="NewAster" w:cs="NewAster"/>
          <w:b/>
          <w:sz w:val="19"/>
          <w:szCs w:val="19"/>
        </w:rPr>
        <w:t>expresses the main idea of paragraph 79?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a. children should be seen and not heard,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as it is the adults who know the most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about jazz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b. children should be protected from the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darkness of war and famine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c. the child feels protected by the darkness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because it is easier to hide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d. the adults want to protect and preserve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the innocence of the children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e. the adults want to conserve energy as</w:t>
      </w:r>
    </w:p>
    <w:p w:rsidR="000E14E7" w:rsidRDefault="000E14E7" w:rsidP="000E14E7">
      <w:pPr>
        <w:widowControl w:val="0"/>
        <w:autoSpaceDE w:val="0"/>
        <w:autoSpaceDN w:val="0"/>
        <w:adjustRightInd w:val="0"/>
        <w:rPr>
          <w:rFonts w:ascii="NewAster" w:hAnsi="NewAster" w:cs="NewAster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long as they can because they see dark</w:t>
      </w:r>
    </w:p>
    <w:p w:rsidR="008B0F8E" w:rsidRDefault="000E14E7" w:rsidP="000E14E7">
      <w:pPr>
        <w:rPr>
          <w:rFonts w:ascii="NewAster-Bold" w:hAnsi="NewAster-Bold" w:cs="NewAster-Bold"/>
          <w:sz w:val="19"/>
          <w:szCs w:val="19"/>
        </w:rPr>
      </w:pPr>
      <w:r>
        <w:rPr>
          <w:rFonts w:ascii="NewAster" w:hAnsi="NewAster" w:cs="NewAster"/>
          <w:sz w:val="19"/>
          <w:szCs w:val="19"/>
        </w:rPr>
        <w:t>times ahead</w:t>
      </w: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8B0F8E" w:rsidRDefault="008B0F8E" w:rsidP="008B0F8E">
      <w:pPr>
        <w:rPr>
          <w:rFonts w:ascii="NewAster-Bold" w:hAnsi="NewAster-Bold" w:cs="NewAster-Bold"/>
          <w:sz w:val="19"/>
          <w:szCs w:val="19"/>
        </w:rPr>
      </w:pPr>
    </w:p>
    <w:p w:rsidR="00B47A83" w:rsidRDefault="00B47A83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sz w:val="19"/>
          <w:szCs w:val="19"/>
        </w:rPr>
      </w:pPr>
    </w:p>
    <w:p w:rsidR="002E1991" w:rsidRDefault="002E1991" w:rsidP="002E1991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  <w:r w:rsidRPr="002E1991">
        <w:rPr>
          <w:rFonts w:ascii="NewAster-Bold" w:hAnsi="NewAster-Bold" w:cs="NewAster-Bold"/>
          <w:b/>
          <w:bCs/>
          <w:szCs w:val="20"/>
          <w:u w:val="single"/>
        </w:rPr>
        <w:t>“The Things They Carried” Questions</w:t>
      </w:r>
    </w:p>
    <w:p w:rsidR="008B0F8E" w:rsidRPr="002E1991" w:rsidRDefault="008B0F8E" w:rsidP="002E1991">
      <w:pPr>
        <w:widowControl w:val="0"/>
        <w:autoSpaceDE w:val="0"/>
        <w:autoSpaceDN w:val="0"/>
        <w:adjustRightInd w:val="0"/>
        <w:jc w:val="center"/>
        <w:rPr>
          <w:rFonts w:ascii="NewAster-Bold" w:hAnsi="NewAster-Bold" w:cs="NewAster-Bold"/>
          <w:b/>
          <w:bCs/>
          <w:szCs w:val="20"/>
          <w:u w:val="single"/>
        </w:rPr>
      </w:pP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1. The story begins with a paragraph about Jimmy Cross and his relationship with Martha. What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does Martha represent to Cross? Why might it be significant that Cross obsesses about whether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or not she is a virgin? How do Cross’s feelings for Martha change toward the end of the story,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and how does this change point the way to one of the themes of the story?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2. What role does Hollywood play in this story? How are the soldiers’ expectations of war and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death shaped by the movies? Where in this story does Hollywood fantasy meet reality? What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point is O’Brien making?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3. According to the narrator, “The things they carried were largely determined by necessity”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(</w:t>
      </w:r>
      <w:proofErr w:type="spellStart"/>
      <w:r w:rsidRPr="002E1991">
        <w:rPr>
          <w:rFonts w:ascii="NewAster-Bold" w:hAnsi="NewAster-Bold" w:cs="NewAster-Bold"/>
          <w:bCs/>
          <w:sz w:val="20"/>
          <w:szCs w:val="19"/>
        </w:rPr>
        <w:t>para</w:t>
      </w:r>
      <w:proofErr w:type="spellEnd"/>
      <w:r w:rsidRPr="002E1991">
        <w:rPr>
          <w:rFonts w:ascii="NewAster-Bold" w:hAnsi="NewAster-Bold" w:cs="NewAster-Bold"/>
          <w:bCs/>
          <w:sz w:val="20"/>
          <w:szCs w:val="19"/>
        </w:rPr>
        <w:t>. 2), were “partly a function of rank, partly of field specialty” (</w:t>
      </w:r>
      <w:proofErr w:type="spellStart"/>
      <w:r w:rsidRPr="002E1991">
        <w:rPr>
          <w:rFonts w:ascii="NewAster-Bold" w:hAnsi="NewAster-Bold" w:cs="NewAster-Bold"/>
          <w:bCs/>
          <w:sz w:val="20"/>
          <w:szCs w:val="19"/>
        </w:rPr>
        <w:t>para</w:t>
      </w:r>
      <w:proofErr w:type="spellEnd"/>
      <w:r w:rsidRPr="002E1991">
        <w:rPr>
          <w:rFonts w:ascii="NewAster-Bold" w:hAnsi="NewAster-Bold" w:cs="NewAster-Bold"/>
          <w:bCs/>
          <w:sz w:val="20"/>
          <w:szCs w:val="19"/>
        </w:rPr>
        <w:t>. 6), “varied by mission”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(</w:t>
      </w:r>
      <w:proofErr w:type="spellStart"/>
      <w:r w:rsidRPr="002E1991">
        <w:rPr>
          <w:rFonts w:ascii="NewAster-Bold" w:hAnsi="NewAster-Bold" w:cs="NewAster-Bold"/>
          <w:bCs/>
          <w:sz w:val="20"/>
          <w:szCs w:val="19"/>
        </w:rPr>
        <w:t>para</w:t>
      </w:r>
      <w:proofErr w:type="spellEnd"/>
      <w:r w:rsidRPr="002E1991">
        <w:rPr>
          <w:rFonts w:ascii="NewAster-Bold" w:hAnsi="NewAster-Bold" w:cs="NewAster-Bold"/>
          <w:bCs/>
          <w:sz w:val="20"/>
          <w:szCs w:val="19"/>
        </w:rPr>
        <w:t>. 14), and “were determined to some extent by superstition” (</w:t>
      </w:r>
      <w:proofErr w:type="spellStart"/>
      <w:r w:rsidRPr="002E1991">
        <w:rPr>
          <w:rFonts w:ascii="NewAster-Bold" w:hAnsi="NewAster-Bold" w:cs="NewAster-Bold"/>
          <w:bCs/>
          <w:sz w:val="20"/>
          <w:szCs w:val="19"/>
        </w:rPr>
        <w:t>para</w:t>
      </w:r>
      <w:proofErr w:type="spellEnd"/>
      <w:r w:rsidRPr="002E1991">
        <w:rPr>
          <w:rFonts w:ascii="NewAster-Bold" w:hAnsi="NewAster-Bold" w:cs="NewAster-Bold"/>
          <w:bCs/>
          <w:sz w:val="20"/>
          <w:szCs w:val="19"/>
        </w:rPr>
        <w:t>. 28). Which is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strongest factor in determining what they carried? Do you find any irony in the things they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carried?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4. Jimmy Cross carries “the responsibility for the lives of his men” (</w:t>
      </w:r>
      <w:proofErr w:type="spellStart"/>
      <w:r w:rsidRPr="002E1991">
        <w:rPr>
          <w:rFonts w:ascii="NewAster-Bold" w:hAnsi="NewAster-Bold" w:cs="NewAster-Bold"/>
          <w:bCs/>
          <w:sz w:val="20"/>
          <w:szCs w:val="19"/>
        </w:rPr>
        <w:t>para</w:t>
      </w:r>
      <w:proofErr w:type="spellEnd"/>
      <w:r w:rsidRPr="002E1991">
        <w:rPr>
          <w:rFonts w:ascii="NewAster-Bold" w:hAnsi="NewAster-Bold" w:cs="NewAster-Bold"/>
          <w:bCs/>
          <w:sz w:val="20"/>
          <w:szCs w:val="19"/>
        </w:rPr>
        <w:t>. 7) and ultimately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cannot bear that burden. What does he literally and figuratively shed in order to bear that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weight following Lavender’s death? What point is O’Brien making?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5. Why do you think the medic would need “M&amp;M’s for especially bad wounds” (</w:t>
      </w:r>
      <w:proofErr w:type="spellStart"/>
      <w:r w:rsidRPr="002E1991">
        <w:rPr>
          <w:rFonts w:ascii="NewAster-Bold" w:hAnsi="NewAster-Bold" w:cs="NewAster-Bold"/>
          <w:bCs/>
          <w:sz w:val="20"/>
          <w:szCs w:val="19"/>
        </w:rPr>
        <w:t>para</w:t>
      </w:r>
      <w:proofErr w:type="spellEnd"/>
      <w:r w:rsidRPr="002E1991">
        <w:rPr>
          <w:rFonts w:ascii="NewAster-Bold" w:hAnsi="NewAster-Bold" w:cs="NewAster-Bold"/>
          <w:bCs/>
          <w:sz w:val="20"/>
          <w:szCs w:val="19"/>
        </w:rPr>
        <w:t>. 9)?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6. In paragraph 29, the soldiers find the burned corpse of a teenage Vietcong soldier at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bottom of a ditch, and Sanders says, “there’s a definite moral here,” before cutting off the boy’s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 xml:space="preserve">thumb and giving it to </w:t>
      </w:r>
      <w:proofErr w:type="spellStart"/>
      <w:r w:rsidRPr="002E1991">
        <w:rPr>
          <w:rFonts w:ascii="NewAster-Bold" w:hAnsi="NewAster-Bold" w:cs="NewAster-Bold"/>
          <w:bCs/>
          <w:sz w:val="20"/>
          <w:szCs w:val="19"/>
        </w:rPr>
        <w:t>Bowker</w:t>
      </w:r>
      <w:proofErr w:type="spellEnd"/>
      <w:r w:rsidRPr="002E1991">
        <w:rPr>
          <w:rFonts w:ascii="NewAster-Bold" w:hAnsi="NewAster-Bold" w:cs="NewAster-Bold"/>
          <w:bCs/>
          <w:sz w:val="20"/>
          <w:szCs w:val="19"/>
        </w:rPr>
        <w:t>. Dobbins doesn’t see the moral, and ultimately, they decide,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“There it is.” What do they mean by that? Look at paragraph 75, where O’Brien talks more about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the meaning of that phrase. Does “The Things They Carried” have a moral? If so, what is it?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7. The soldiers react differently to Ted Lavender’s death (</w:t>
      </w:r>
      <w:proofErr w:type="spellStart"/>
      <w:r w:rsidRPr="002E1991">
        <w:rPr>
          <w:rFonts w:ascii="NewAster-Bold" w:hAnsi="NewAster-Bold" w:cs="NewAster-Bold"/>
          <w:bCs/>
          <w:sz w:val="20"/>
          <w:szCs w:val="19"/>
        </w:rPr>
        <w:t>paras</w:t>
      </w:r>
      <w:proofErr w:type="spellEnd"/>
      <w:r w:rsidRPr="002E1991">
        <w:rPr>
          <w:rFonts w:ascii="NewAster-Bold" w:hAnsi="NewAster-Bold" w:cs="NewAster-Bold"/>
          <w:bCs/>
          <w:sz w:val="20"/>
          <w:szCs w:val="19"/>
        </w:rPr>
        <w:t>. 11, 27, 40–64). Pick one soldier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whose reaction seems particularly significant, and explain why you find it meaningful.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 xml:space="preserve">8. After studying terminally ill patients, psychologist Elisabeth </w:t>
      </w:r>
      <w:proofErr w:type="spellStart"/>
      <w:r w:rsidRPr="002E1991">
        <w:rPr>
          <w:rFonts w:ascii="NewAster-Bold" w:hAnsi="NewAster-Bold" w:cs="NewAster-Bold"/>
          <w:bCs/>
          <w:sz w:val="20"/>
          <w:szCs w:val="19"/>
        </w:rPr>
        <w:t>Kübler</w:t>
      </w:r>
      <w:proofErr w:type="spellEnd"/>
      <w:r w:rsidRPr="002E1991">
        <w:rPr>
          <w:rFonts w:ascii="NewAster-Bold" w:hAnsi="NewAster-Bold" w:cs="NewAster-Bold"/>
          <w:bCs/>
          <w:sz w:val="20"/>
          <w:szCs w:val="19"/>
        </w:rPr>
        <w:t>-Ross described five stages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in the process of dealing with death: (1) denial, or “this isn’t happening”; (2) anger, or “why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me?”; (3) bargaining, or “I’d do anything”; (4) depression, or “I give up”; and (5) acceptance, or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“It’s okay.” Do the soldiers facing death in this story display these behaviors? Which stages do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you notice, and in what circumstances? Which stage seems most prevalent? Why do you think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that is?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9. In paragraph 77, the narrator says, “They carried the soldier’s greatest fear, which was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fear of blushing.” Why do you think the soldiers were more afraid to blush than to die?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10. Paragraph 97 says, “It was very sad, [Cross] thought. The things men carried inside.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things men did or felt they had to do.” What things do you think Cross is thinking about? What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does he intend to do about it? Do you think he will succeed? Do you think it will matter? Explain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your answers.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11. What opinion do you think O’Brien has about the soldiers, the war, and, specifically, Lieutenant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Cross? Support your inferences with specific references to the text.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/>
          <w:bCs/>
          <w:szCs w:val="20"/>
        </w:rPr>
      </w:pPr>
      <w:r w:rsidRPr="002E1991">
        <w:rPr>
          <w:rFonts w:ascii="NewAster-Bold" w:hAnsi="NewAster-Bold" w:cs="NewAster-Bold"/>
          <w:b/>
          <w:bCs/>
          <w:szCs w:val="20"/>
        </w:rPr>
        <w:t>Questions on Style and Structure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1. Paragraph 3 says, “They were called legs or grunts.” Explain why this use of synecdoche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(using a part to refer to the whole) is especially appropriate not only for this story but for life 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the military in general.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2. What evidence do you find that Jimmy Cross is a Christ figure? How does the symbolism of his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name and initials influence your reading of the story? Is the virgin Martha akin to the Virgin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Mary? Explain why or why not.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3. The story’s central event is the death of Ted Lavender, which the story returns to again and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again. Why do you think the story revisits this event so often? Do you think this repetition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honors Lavender or trivializes his death? Explain your answer.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4. The reader learns about Ted Lavender’s death in the second paragraph, but the narrator provides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few details until paragraph 27. What is the effect of the delay on the reader? What does the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delay suggest about the effects of war on the soldiers?</w:t>
      </w:r>
    </w:p>
    <w:p w:rsidR="00E05E8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5. How does O’Brien characterize the soldiers by the things they carry?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6. One technique O’Brien employs is zeugma, in which one word has more than one (often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incongruous) object. For example, he writes in paragraph 12, “They carried all they could bear,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and then some, including a silent awe for the terrible power of the things they carried.” Look for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other examples of zeugma in the story. Do you see any pattern in how O’Brien uses zeugma? In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particular, consider how O’Brien exploits the incongruity of zeugma in order to develop one of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the themes of the story.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7. Paragraph 18 contains a series of questions. Consider all the possible meanings of the statement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“Imagination was a killer.” How does it answer the questions?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8. At the end of paragraph 39, the narrator adds the products of the “great American war chest”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to “the things they carried.” Explain the political statement this extended metaphor makes.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9. How many times does the word “they” appear from paragraphs 65 through 81? (Literally,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count them.) Why does O’Brien use that pronoun so often at the end of the story?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10. In paragraph 99, the conditional “would” is repeated in nearly every sentence. What does</w:t>
      </w:r>
    </w:p>
    <w:p w:rsidR="008B0F8E" w:rsidRPr="002E1991" w:rsidRDefault="008B0F8E" w:rsidP="008B0F8E">
      <w:pPr>
        <w:widowControl w:val="0"/>
        <w:autoSpaceDE w:val="0"/>
        <w:autoSpaceDN w:val="0"/>
        <w:adjustRightInd w:val="0"/>
        <w:rPr>
          <w:rFonts w:ascii="NewAster-Bold" w:hAnsi="NewAster-Bold" w:cs="NewAster-Bold"/>
          <w:bCs/>
          <w:sz w:val="20"/>
          <w:szCs w:val="19"/>
        </w:rPr>
      </w:pPr>
      <w:r w:rsidRPr="002E1991">
        <w:rPr>
          <w:rFonts w:ascii="NewAster-Bold" w:hAnsi="NewAster-Bold" w:cs="NewAster-Bold"/>
          <w:bCs/>
          <w:sz w:val="20"/>
          <w:szCs w:val="19"/>
        </w:rPr>
        <w:t>this parallelism suggest? How does it add to the characterization of Lieutenant Cross?</w:t>
      </w:r>
    </w:p>
    <w:p w:rsidR="008B0F8E" w:rsidRPr="002E1991" w:rsidRDefault="008B0F8E" w:rsidP="008B0F8E">
      <w:pPr>
        <w:rPr>
          <w:rFonts w:ascii="NewAster-Bold" w:hAnsi="NewAster-Bold" w:cs="NewAster-Bold"/>
          <w:b/>
          <w:color w:val="000000"/>
          <w:sz w:val="20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2E1991" w:rsidRDefault="002E1991" w:rsidP="008B0F8E">
      <w:pPr>
        <w:rPr>
          <w:rFonts w:ascii="NewAster-Bold" w:hAnsi="NewAster-Bold" w:cs="NewAster-Bold"/>
          <w:b/>
          <w:color w:val="000000"/>
          <w:sz w:val="19"/>
          <w:szCs w:val="19"/>
        </w:rPr>
      </w:pPr>
    </w:p>
    <w:p w:rsidR="008B0F8E" w:rsidRDefault="008B0F8E" w:rsidP="000E14E7"/>
    <w:sectPr w:rsidR="008B0F8E" w:rsidSect="008B0F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NewAster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As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B0F8E"/>
    <w:rsid w:val="000E14E7"/>
    <w:rsid w:val="002E1991"/>
    <w:rsid w:val="0048683F"/>
    <w:rsid w:val="008614CE"/>
    <w:rsid w:val="008B0F8E"/>
    <w:rsid w:val="00B47A83"/>
    <w:rsid w:val="00BE3307"/>
    <w:rsid w:val="00D64E0E"/>
    <w:rsid w:val="00DC7C11"/>
    <w:rsid w:val="00E05E81"/>
  </w:rsids>
  <m:mathPr>
    <m:mathFont m:val="NewA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8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86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83F"/>
  </w:style>
  <w:style w:type="paragraph" w:styleId="Footer">
    <w:name w:val="footer"/>
    <w:basedOn w:val="Normal"/>
    <w:link w:val="FooterChar"/>
    <w:uiPriority w:val="99"/>
    <w:semiHidden/>
    <w:unhideWhenUsed/>
    <w:rsid w:val="00486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2709</Words>
  <Characters>15445</Characters>
  <Application>Microsoft Macintosh Word</Application>
  <DocSecurity>0</DocSecurity>
  <Lines>128</Lines>
  <Paragraphs>30</Paragraphs>
  <ScaleCrop>false</ScaleCrop>
  <Company>CHS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2012-05-14T16:28:00Z</cp:lastPrinted>
  <dcterms:created xsi:type="dcterms:W3CDTF">2012-05-14T19:39:00Z</dcterms:created>
  <dcterms:modified xsi:type="dcterms:W3CDTF">2012-05-14T19:39:00Z</dcterms:modified>
</cp:coreProperties>
</file>